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2125"/>
        <w:gridCol w:w="2624"/>
        <w:gridCol w:w="1435"/>
        <w:gridCol w:w="1244"/>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97" w:type="dxa"/>
            <w:gridSpan w:val="6"/>
            <w:shd w:val="clear" w:color="auto" w:fill="auto"/>
            <w:vAlign w:val="center"/>
          </w:tcPr>
          <w:p>
            <w:pPr>
              <w:spacing w:line="360" w:lineRule="auto"/>
              <w:ind w:firstLine="643" w:firstLineChars="200"/>
              <w:jc w:val="center"/>
              <w:rPr>
                <w:rFonts w:ascii="Times New Roman" w:hAnsi="Times New Roman"/>
                <w:b/>
                <w:sz w:val="32"/>
                <w:szCs w:val="32"/>
              </w:rPr>
            </w:pPr>
            <w:r>
              <w:rPr>
                <w:rFonts w:ascii="Times New Roman" w:hAnsi="Times New Roman"/>
                <w:b/>
                <w:sz w:val="32"/>
                <w:szCs w:val="32"/>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913" w:type="dxa"/>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学</w:t>
            </w:r>
            <w:r>
              <w:rPr>
                <w:rFonts w:hint="eastAsia" w:ascii="Times New Roman" w:hAnsi="Times New Roman"/>
              </w:rPr>
              <w:t xml:space="preserve">    </w:t>
            </w:r>
            <w:r>
              <w:rPr>
                <w:rFonts w:ascii="Times New Roman" w:hAnsi="Times New Roman"/>
              </w:rPr>
              <w:t>校</w:t>
            </w:r>
          </w:p>
        </w:tc>
        <w:tc>
          <w:tcPr>
            <w:tcW w:w="2125" w:type="dxa"/>
            <w:shd w:val="clear" w:color="auto" w:fill="auto"/>
            <w:vAlign w:val="center"/>
          </w:tcPr>
          <w:p>
            <w:pPr>
              <w:spacing w:line="360" w:lineRule="auto"/>
              <w:jc w:val="center"/>
              <w:rPr>
                <w:rFonts w:ascii="Times New Roman" w:hAnsi="Times New Roman"/>
              </w:rPr>
            </w:pPr>
            <w:r>
              <w:rPr>
                <w:rFonts w:hint="eastAsia" w:ascii="Times New Roman" w:hAnsi="Times New Roman"/>
              </w:rPr>
              <w:t>棠外附小</w:t>
            </w:r>
          </w:p>
        </w:tc>
        <w:tc>
          <w:tcPr>
            <w:tcW w:w="2624" w:type="dxa"/>
            <w:shd w:val="clear" w:color="auto" w:fill="auto"/>
            <w:vAlign w:val="center"/>
          </w:tcPr>
          <w:p>
            <w:pPr>
              <w:spacing w:line="360" w:lineRule="auto"/>
              <w:ind w:firstLine="420" w:firstLineChars="200"/>
              <w:jc w:val="center"/>
              <w:rPr>
                <w:rFonts w:ascii="Times New Roman" w:hAnsi="Times New Roman"/>
              </w:rPr>
            </w:pPr>
            <w:r>
              <w:rPr>
                <w:rFonts w:hint="eastAsia" w:ascii="Times New Roman" w:hAnsi="Times New Roman"/>
              </w:rPr>
              <w:t>设计者</w:t>
            </w:r>
          </w:p>
        </w:tc>
        <w:tc>
          <w:tcPr>
            <w:tcW w:w="3635" w:type="dxa"/>
            <w:gridSpan w:val="3"/>
            <w:shd w:val="clear" w:color="auto" w:fill="auto"/>
            <w:vAlign w:val="center"/>
          </w:tcPr>
          <w:p>
            <w:pPr>
              <w:spacing w:line="360" w:lineRule="auto"/>
              <w:jc w:val="center"/>
              <w:rPr>
                <w:rFonts w:hint="default" w:ascii="Times New Roman" w:hAnsi="Times New Roman" w:eastAsiaTheme="minorEastAsia"/>
                <w:lang w:val="en-US" w:eastAsia="zh-CN"/>
              </w:rPr>
            </w:pPr>
            <w:r>
              <w:rPr>
                <w:rFonts w:hint="eastAsia" w:ascii="Times New Roman" w:hAnsi="Times New Roman"/>
                <w:lang w:val="en-US" w:eastAsia="zh-CN"/>
              </w:rPr>
              <w:t>石 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1913" w:type="dxa"/>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学</w:t>
            </w:r>
            <w:r>
              <w:rPr>
                <w:rFonts w:hint="eastAsia" w:ascii="Times New Roman" w:hAnsi="Times New Roman"/>
              </w:rPr>
              <w:t xml:space="preserve">    </w:t>
            </w:r>
            <w:r>
              <w:rPr>
                <w:rFonts w:ascii="Times New Roman" w:hAnsi="Times New Roman"/>
              </w:rPr>
              <w:t>科</w:t>
            </w:r>
          </w:p>
        </w:tc>
        <w:tc>
          <w:tcPr>
            <w:tcW w:w="2125" w:type="dxa"/>
            <w:shd w:val="clear" w:color="auto" w:fill="auto"/>
            <w:vAlign w:val="center"/>
          </w:tcPr>
          <w:p>
            <w:pPr>
              <w:spacing w:line="360" w:lineRule="auto"/>
              <w:jc w:val="center"/>
              <w:rPr>
                <w:rFonts w:ascii="Times New Roman" w:hAnsi="Times New Roman"/>
              </w:rPr>
            </w:pPr>
            <w:r>
              <w:rPr>
                <w:rFonts w:hint="eastAsia" w:ascii="Times New Roman" w:hAnsi="Times New Roman"/>
              </w:rPr>
              <w:t>数学</w:t>
            </w:r>
          </w:p>
        </w:tc>
        <w:tc>
          <w:tcPr>
            <w:tcW w:w="2624" w:type="dxa"/>
            <w:shd w:val="clear" w:color="auto" w:fill="auto"/>
            <w:vAlign w:val="center"/>
          </w:tcPr>
          <w:p>
            <w:pPr>
              <w:spacing w:line="360" w:lineRule="auto"/>
              <w:ind w:firstLine="420" w:firstLineChars="200"/>
              <w:jc w:val="center"/>
              <w:rPr>
                <w:rFonts w:ascii="Times New Roman" w:hAnsi="Times New Roman"/>
              </w:rPr>
            </w:pPr>
            <w:r>
              <w:rPr>
                <w:rFonts w:hint="eastAsia" w:ascii="Times New Roman" w:hAnsi="Times New Roman"/>
              </w:rPr>
              <w:t>学习领域/模块</w:t>
            </w:r>
          </w:p>
        </w:tc>
        <w:tc>
          <w:tcPr>
            <w:tcW w:w="3635" w:type="dxa"/>
            <w:gridSpan w:val="3"/>
            <w:shd w:val="clear" w:color="auto" w:fill="auto"/>
            <w:vAlign w:val="center"/>
          </w:tcPr>
          <w:p>
            <w:pPr>
              <w:spacing w:line="360" w:lineRule="auto"/>
              <w:jc w:val="center"/>
              <w:rPr>
                <w:rFonts w:ascii="Times New Roman" w:hAnsi="Times New Roman"/>
              </w:rPr>
            </w:pPr>
            <w:r>
              <w:rPr>
                <w:rFonts w:hint="eastAsia" w:ascii="Times New Roman" w:hAnsi="Times New Roman"/>
              </w:rPr>
              <w:t>数与代数/空间与几何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913" w:type="dxa"/>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年</w:t>
            </w:r>
            <w:r>
              <w:rPr>
                <w:rFonts w:hint="eastAsia" w:ascii="Times New Roman" w:hAnsi="Times New Roman"/>
              </w:rPr>
              <w:t xml:space="preserve">    </w:t>
            </w:r>
            <w:r>
              <w:rPr>
                <w:rFonts w:ascii="Times New Roman" w:hAnsi="Times New Roman"/>
              </w:rPr>
              <w:t>级</w:t>
            </w:r>
          </w:p>
        </w:tc>
        <w:tc>
          <w:tcPr>
            <w:tcW w:w="2125" w:type="dxa"/>
            <w:shd w:val="clear" w:color="auto" w:fill="auto"/>
            <w:vAlign w:val="center"/>
          </w:tcPr>
          <w:p>
            <w:pPr>
              <w:spacing w:line="360" w:lineRule="auto"/>
              <w:jc w:val="center"/>
              <w:rPr>
                <w:rFonts w:ascii="Times New Roman" w:hAnsi="Times New Roman"/>
              </w:rPr>
            </w:pPr>
            <w:r>
              <w:rPr>
                <w:rFonts w:hint="eastAsia" w:ascii="Times New Roman" w:hAnsi="Times New Roman"/>
              </w:rPr>
              <w:t>四年级</w:t>
            </w:r>
          </w:p>
        </w:tc>
        <w:tc>
          <w:tcPr>
            <w:tcW w:w="2624" w:type="dxa"/>
            <w:shd w:val="clear" w:color="auto" w:fill="auto"/>
            <w:vAlign w:val="center"/>
          </w:tcPr>
          <w:p>
            <w:pPr>
              <w:spacing w:line="360" w:lineRule="auto"/>
              <w:ind w:firstLine="420" w:firstLineChars="200"/>
              <w:jc w:val="center"/>
              <w:rPr>
                <w:rFonts w:ascii="Times New Roman" w:hAnsi="Times New Roman"/>
              </w:rPr>
            </w:pPr>
            <w:r>
              <w:rPr>
                <w:rFonts w:ascii="Times New Roman" w:hAnsi="Times New Roman"/>
              </w:rPr>
              <w:t>教科书版本</w:t>
            </w:r>
            <w:r>
              <w:rPr>
                <w:rFonts w:hint="eastAsia" w:ascii="Times New Roman" w:hAnsi="Times New Roman"/>
              </w:rPr>
              <w:t>及章节</w:t>
            </w:r>
          </w:p>
        </w:tc>
        <w:tc>
          <w:tcPr>
            <w:tcW w:w="3635" w:type="dxa"/>
            <w:gridSpan w:val="3"/>
            <w:shd w:val="clear" w:color="auto" w:fill="auto"/>
            <w:vAlign w:val="center"/>
          </w:tcPr>
          <w:p>
            <w:pPr>
              <w:spacing w:line="360" w:lineRule="auto"/>
              <w:jc w:val="center"/>
              <w:rPr>
                <w:rFonts w:ascii="Times New Roman" w:hAnsi="Times New Roman"/>
              </w:rPr>
            </w:pPr>
            <w:r>
              <w:rPr>
                <w:rFonts w:hint="eastAsia" w:ascii="Times New Roman" w:hAnsi="Times New Roman"/>
              </w:rPr>
              <w:t>北师大版四上，整理与复习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0297" w:type="dxa"/>
            <w:gridSpan w:val="6"/>
            <w:shd w:val="clear" w:color="auto" w:fill="auto"/>
            <w:vAlign w:val="center"/>
          </w:tcPr>
          <w:p>
            <w:pPr>
              <w:spacing w:line="360" w:lineRule="auto"/>
              <w:ind w:firstLine="643" w:firstLineChars="200"/>
              <w:jc w:val="center"/>
              <w:rPr>
                <w:rFonts w:ascii="Times New Roman" w:hAnsi="Times New Roman" w:eastAsia="宋体"/>
                <w:b/>
                <w:sz w:val="32"/>
                <w:szCs w:val="32"/>
              </w:rPr>
            </w:pPr>
            <w:r>
              <w:rPr>
                <w:rFonts w:hint="eastAsia" w:ascii="Times New Roman" w:hAnsi="Times New Roman"/>
                <w:b/>
                <w:sz w:val="32"/>
                <w:szCs w:val="32"/>
              </w:rPr>
              <w:t>单元整体分析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913" w:type="dxa"/>
            <w:shd w:val="clear" w:color="auto" w:fill="auto"/>
            <w:vAlign w:val="center"/>
          </w:tcPr>
          <w:p>
            <w:pPr>
              <w:spacing w:line="360" w:lineRule="auto"/>
              <w:rPr>
                <w:rFonts w:ascii="Times New Roman" w:hAnsi="Times New Roman" w:eastAsia="宋体"/>
                <w:b/>
              </w:rPr>
            </w:pPr>
            <w:r>
              <w:rPr>
                <w:rFonts w:hint="eastAsia" w:ascii="Times New Roman" w:hAnsi="Times New Roman"/>
                <w:b/>
              </w:rPr>
              <w:t>单元学习主题</w:t>
            </w:r>
          </w:p>
        </w:tc>
        <w:tc>
          <w:tcPr>
            <w:tcW w:w="6184" w:type="dxa"/>
            <w:gridSpan w:val="3"/>
            <w:shd w:val="clear" w:color="auto" w:fill="auto"/>
            <w:vAlign w:val="center"/>
          </w:tcPr>
          <w:p>
            <w:pPr>
              <w:spacing w:line="360" w:lineRule="auto"/>
              <w:jc w:val="center"/>
              <w:rPr>
                <w:rFonts w:ascii="Times New Roman" w:hAnsi="Times New Roman"/>
                <w:b/>
              </w:rPr>
            </w:pPr>
            <w:r>
              <w:rPr>
                <w:rFonts w:hint="eastAsia" w:ascii="Times New Roman" w:hAnsi="Times New Roman"/>
                <w:b/>
              </w:rPr>
              <w:t>整理与复习</w:t>
            </w:r>
          </w:p>
        </w:tc>
        <w:tc>
          <w:tcPr>
            <w:tcW w:w="1244" w:type="dxa"/>
            <w:shd w:val="clear" w:color="auto" w:fill="auto"/>
            <w:vAlign w:val="center"/>
          </w:tcPr>
          <w:p>
            <w:pPr>
              <w:spacing w:line="360" w:lineRule="auto"/>
              <w:rPr>
                <w:rFonts w:ascii="Times New Roman" w:hAnsi="Times New Roman" w:eastAsia="宋体"/>
                <w:b/>
              </w:rPr>
            </w:pPr>
            <w:r>
              <w:rPr>
                <w:rFonts w:hint="eastAsia" w:ascii="Times New Roman" w:hAnsi="Times New Roman"/>
                <w:b/>
              </w:rPr>
              <w:t>课时数</w:t>
            </w:r>
          </w:p>
        </w:tc>
        <w:tc>
          <w:tcPr>
            <w:tcW w:w="956" w:type="dxa"/>
            <w:shd w:val="clear" w:color="auto" w:fill="auto"/>
            <w:vAlign w:val="center"/>
          </w:tcPr>
          <w:p>
            <w:pPr>
              <w:spacing w:line="360" w:lineRule="auto"/>
              <w:jc w:val="center"/>
              <w:rPr>
                <w:rFonts w:ascii="Times New Roman" w:hAnsi="Times New Roman"/>
                <w:b/>
              </w:rPr>
            </w:pPr>
            <w:r>
              <w:rPr>
                <w:rFonts w:hint="eastAsia" w:ascii="Times New Roman" w:hAnsi="Times New Roman"/>
                <w:b/>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0297" w:type="dxa"/>
            <w:gridSpan w:val="6"/>
            <w:shd w:val="clear" w:color="auto" w:fill="auto"/>
          </w:tcPr>
          <w:p>
            <w:pPr>
              <w:snapToGrid w:val="0"/>
              <w:spacing w:line="360" w:lineRule="auto"/>
              <w:rPr>
                <w:rFonts w:ascii="Times New Roman" w:hAnsi="Times New Roman"/>
                <w:b/>
                <w:color w:val="000000" w:themeColor="text1"/>
                <w:sz w:val="28"/>
                <w:szCs w:val="28"/>
                <w14:textFill>
                  <w14:solidFill>
                    <w14:schemeClr w14:val="tx1"/>
                  </w14:solidFill>
                </w14:textFill>
              </w:rPr>
            </w:pPr>
            <w:r>
              <w:rPr>
                <w:rFonts w:ascii="Times New Roman" w:hAnsi="Times New Roman"/>
                <w:b/>
                <w:color w:val="000000" w:themeColor="text1"/>
                <w:sz w:val="28"/>
                <w:szCs w:val="28"/>
                <w14:textFill>
                  <w14:solidFill>
                    <w14:schemeClr w14:val="tx1"/>
                  </w14:solidFill>
                </w14:textFill>
              </w:rPr>
              <w:t>1.</w:t>
            </w:r>
            <w:r>
              <w:rPr>
                <w:rFonts w:hint="eastAsia" w:ascii="宋体" w:hAnsi="宋体" w:eastAsia="宋体" w:cs="宋体"/>
                <w:b/>
                <w:bCs/>
                <w:color w:val="000000" w:themeColor="text1"/>
                <w:kern w:val="0"/>
                <w:sz w:val="24"/>
                <w14:textFill>
                  <w14:solidFill>
                    <w14:schemeClr w14:val="tx1"/>
                  </w14:solidFill>
                </w14:textFill>
              </w:rPr>
              <w:t>单元</w:t>
            </w:r>
            <w:r>
              <w:rPr>
                <w:rFonts w:hint="eastAsia" w:ascii="宋体" w:hAnsi="宋体" w:cs="宋体"/>
                <w:b/>
                <w:bCs/>
                <w:color w:val="000000" w:themeColor="text1"/>
                <w:kern w:val="0"/>
                <w:sz w:val="24"/>
                <w14:textFill>
                  <w14:solidFill>
                    <w14:schemeClr w14:val="tx1"/>
                  </w14:solidFill>
                </w14:textFill>
              </w:rPr>
              <w:t>课标要求</w:t>
            </w:r>
          </w:p>
          <w:p>
            <w:pPr>
              <w:spacing w:line="276" w:lineRule="auto"/>
              <w:rPr>
                <w:rFonts w:hint="eastAsia" w:ascii="宋体" w:hAnsi="宋体" w:eastAsia="宋体"/>
                <w:szCs w:val="21"/>
              </w:rPr>
            </w:pPr>
            <w:r>
              <w:rPr>
                <w:rFonts w:hint="eastAsia" w:ascii="宋体" w:hAnsi="宋体" w:eastAsia="宋体"/>
                <w:szCs w:val="21"/>
              </w:rPr>
              <w:t>（1）通过整理和复习形成知识网络,对前面学习的知识进行归纳整理，逐步学会整理的方法。</w:t>
            </w:r>
          </w:p>
          <w:p>
            <w:pPr>
              <w:spacing w:line="276" w:lineRule="auto"/>
              <w:rPr>
                <w:rFonts w:hint="eastAsia" w:ascii="宋体" w:hAnsi="宋体" w:eastAsia="宋体"/>
                <w:szCs w:val="21"/>
              </w:rPr>
            </w:pPr>
            <w:r>
              <w:rPr>
                <w:rFonts w:hint="eastAsia" w:ascii="宋体" w:hAnsi="宋体" w:eastAsia="宋体"/>
                <w:szCs w:val="21"/>
              </w:rPr>
              <w:t>（2）提高学生梳理与反思、发现与提出问题的能力，促进对所学知识内容的整体把握和深入理解。</w:t>
            </w:r>
          </w:p>
          <w:p>
            <w:pPr>
              <w:spacing w:line="276" w:lineRule="auto"/>
              <w:rPr>
                <w:rFonts w:hint="eastAsia" w:ascii="宋体" w:hAnsi="宋体" w:eastAsia="宋体"/>
                <w:szCs w:val="21"/>
              </w:rPr>
            </w:pPr>
            <w:r>
              <w:rPr>
                <w:rFonts w:hint="eastAsia" w:ascii="宋体" w:hAnsi="宋体" w:eastAsia="宋体"/>
                <w:szCs w:val="21"/>
              </w:rPr>
              <w:t>（3）在数学活动和解决问题的过程中,进一步感受数学与生活的联系,知道数学能解决生活中的问题。</w:t>
            </w:r>
          </w:p>
          <w:p>
            <w:pPr>
              <w:spacing w:line="276" w:lineRule="auto"/>
              <w:rPr>
                <w:rFonts w:ascii="宋体" w:hAnsi="宋体" w:eastAsia="宋体"/>
                <w:color w:val="FF0000"/>
                <w:szCs w:val="21"/>
              </w:rPr>
            </w:pPr>
            <w:r>
              <w:rPr>
                <w:rFonts w:hint="eastAsia" w:ascii="宋体" w:hAnsi="宋体" w:eastAsia="宋体"/>
                <w:szCs w:val="21"/>
              </w:rPr>
              <w:t>课标简析：本单元编排上分五个板块：板块一目的是引导学生系统回顾与整理前面所学三个单元的重点内容，主动发现知识之间的内在联系，整体把握所学的知识；板块二目的是引导学生对一个阶段以来在数学活动、学习方法、合作交流、情感态度等方面进行反思，激发学生的数学学习兴趣，增强学习的自信心；板块三目的是鼓励学生发现和提出与所学内容相关的数学问题，发张学生思维；板块四目的是让学生通过学日记的方式，记录自己感兴趣的学习活动、学习方法或学习结果；板块五是结合典型的题目，进一步巩固、运用所学的知识与技能，提高解决简单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0297" w:type="dxa"/>
            <w:gridSpan w:val="6"/>
            <w:shd w:val="clear" w:color="auto" w:fill="auto"/>
          </w:tcPr>
          <w:p>
            <w:pPr>
              <w:pStyle w:val="9"/>
              <w:snapToGrid w:val="0"/>
              <w:spacing w:line="360" w:lineRule="auto"/>
              <w:ind w:firstLine="0" w:firstLineChars="0"/>
              <w:rPr>
                <w:rFonts w:ascii="宋体" w:hAnsi="宋体" w:eastAsia="宋体" w:cs="宋体"/>
                <w:b/>
                <w:bCs/>
                <w:color w:val="000000" w:themeColor="text1"/>
                <w:kern w:val="0"/>
                <w:sz w:val="24"/>
                <w14:textFill>
                  <w14:solidFill>
                    <w14:schemeClr w14:val="tx1"/>
                  </w14:solidFill>
                </w14:textFill>
              </w:rPr>
            </w:pPr>
            <w:r>
              <w:rPr>
                <w:rFonts w:hint="eastAsia" w:ascii="Times New Roman" w:hAnsi="Times New Roman"/>
                <w:b/>
                <w:color w:val="000000" w:themeColor="text1"/>
                <w:sz w:val="28"/>
                <w:szCs w:val="28"/>
                <w14:textFill>
                  <w14:solidFill>
                    <w14:schemeClr w14:val="tx1"/>
                  </w14:solidFill>
                </w14:textFill>
              </w:rPr>
              <w:t>2</w:t>
            </w:r>
            <w:r>
              <w:rPr>
                <w:rFonts w:ascii="Times New Roman" w:hAnsi="Times New Roman"/>
                <w:b/>
                <w:color w:val="000000" w:themeColor="text1"/>
                <w:sz w:val="28"/>
                <w:szCs w:val="28"/>
                <w14:textFill>
                  <w14:solidFill>
                    <w14:schemeClr w14:val="tx1"/>
                  </w14:solidFill>
                </w14:textFill>
              </w:rPr>
              <w:t>.</w:t>
            </w:r>
            <w:r>
              <w:rPr>
                <w:rFonts w:hint="eastAsia" w:ascii="宋体" w:hAnsi="宋体" w:eastAsia="宋体" w:cs="宋体"/>
                <w:b/>
                <w:bCs/>
                <w:color w:val="000000" w:themeColor="text1"/>
                <w:kern w:val="0"/>
                <w:sz w:val="24"/>
                <w14:textFill>
                  <w14:solidFill>
                    <w14:schemeClr w14:val="tx1"/>
                  </w14:solidFill>
                </w14:textFill>
              </w:rPr>
              <w:t>单元学习目标</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经历对前三个单元知识及方法、学习过程等反思和梳理的过程，进一步理解和掌握“认识更大的数”“线与角”“乘法”单元的相关知识，感受数学知识之间的内在联系，逐步学会整理与复习的方法。（依据课程标准1、2）</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（2）通过回顾和反思，尝试提出自己感兴趣或疑惑的问题，清楚地表达自己的想法，提高发现和提出问题的能力。（依据课程标准2、3）</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（3）巩固运用所学知识，加深对基础知识和基本技能的理解，能解决实际问题，发展解决问题的能力。（依据课程标准2、3）</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（4）主动回顾自己的成长足迹，感受克服困难、尝试探索和获得成功的乐趣。（依据课程标准3）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6"/>
            <w:shd w:val="clear" w:color="auto" w:fill="auto"/>
            <w:vAlign w:val="center"/>
          </w:tcPr>
          <w:p>
            <w:pPr>
              <w:spacing w:line="360" w:lineRule="auto"/>
              <w:rPr>
                <w:rFonts w:ascii="Times New Roman" w:hAnsi="Times New Roman"/>
                <w:b/>
                <w:color w:val="000000" w:themeColor="text1"/>
                <w:sz w:val="28"/>
                <w:szCs w:val="28"/>
                <w14:textFill>
                  <w14:solidFill>
                    <w14:schemeClr w14:val="tx1"/>
                  </w14:solidFill>
                </w14:textFill>
              </w:rPr>
            </w:pPr>
            <w:r>
              <w:rPr>
                <w:rFonts w:hint="eastAsia" w:ascii="Times New Roman" w:hAnsi="Times New Roman"/>
                <w:b/>
                <w:color w:val="000000" w:themeColor="text1"/>
                <w:sz w:val="28"/>
                <w:szCs w:val="28"/>
                <w14:textFill>
                  <w14:solidFill>
                    <w14:schemeClr w14:val="tx1"/>
                  </w14:solidFill>
                </w14:textFill>
              </w:rPr>
              <w:t>3</w:t>
            </w:r>
            <w:r>
              <w:rPr>
                <w:rFonts w:ascii="Times New Roman" w:hAnsi="Times New Roman"/>
                <w:b/>
                <w:color w:val="000000" w:themeColor="text1"/>
                <w:sz w:val="28"/>
                <w:szCs w:val="28"/>
                <w14:textFill>
                  <w14:solidFill>
                    <w14:schemeClr w14:val="tx1"/>
                  </w14:solidFill>
                </w14:textFill>
              </w:rPr>
              <w:t>.</w:t>
            </w:r>
            <w:r>
              <w:rPr>
                <w:rFonts w:hint="eastAsia" w:ascii="宋体" w:hAnsi="宋体" w:eastAsia="宋体" w:cs="宋体"/>
                <w:b/>
                <w:bCs/>
                <w:color w:val="000000" w:themeColor="text1"/>
                <w:kern w:val="0"/>
                <w:sz w:val="24"/>
                <w14:textFill>
                  <w14:solidFill>
                    <w14:schemeClr w14:val="tx1"/>
                  </w14:solidFill>
                </w14:textFill>
              </w:rPr>
              <w:t>单元评价任务</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（1）会读写大数、进行大数的比较、会求近似数、会进行大数的改写。（如：巩固与应用 第1题、2题、3题）</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（2）会判断两条直线的位置关系，能画出已知直线的平行线和垂直线。（如：巩固与应用 第6题、9题、10题））</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（3）能量角和画角。（如：巩固与应用 第4题、5题）</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（4）会利用乘法竖式计算三位数乘两位数，并解决实际问题。（巩固与应用 第7题、8题）</w:t>
            </w:r>
          </w:p>
          <w:p>
            <w:pPr>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（5）会进行三位数乘两位数的估算，会利用乘法竖式找特殊乘数（如101）的计算规律（巩固与应用 第11题、12题）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97" w:type="dxa"/>
            <w:gridSpan w:val="6"/>
            <w:shd w:val="clear" w:color="auto" w:fill="auto"/>
            <w:vAlign w:val="center"/>
          </w:tcPr>
          <w:p>
            <w:pPr>
              <w:spacing w:line="360" w:lineRule="auto"/>
              <w:rPr>
                <w:rFonts w:ascii="Times New Roman" w:hAnsi="Times New Roman"/>
                <w:b/>
                <w:sz w:val="28"/>
                <w:szCs w:val="28"/>
              </w:rPr>
            </w:pPr>
            <w:r>
              <w:rPr>
                <w:rFonts w:hint="eastAsia" w:ascii="Times New Roman" w:hAnsi="Times New Roman"/>
                <w:b/>
                <w:sz w:val="28"/>
                <w:szCs w:val="28"/>
              </w:rPr>
              <w:t>4.</w:t>
            </w:r>
            <w:r>
              <w:rPr>
                <w:rFonts w:hint="eastAsia" w:ascii="宋体" w:hAnsi="宋体" w:eastAsia="宋体" w:cs="宋体"/>
                <w:b/>
                <w:bCs/>
                <w:kern w:val="0"/>
                <w:sz w:val="24"/>
              </w:rPr>
              <w:t>单元教学结构图</w:t>
            </w:r>
          </w:p>
          <w:p>
            <w:pPr>
              <w:spacing w:line="276" w:lineRule="auto"/>
              <w:ind w:firstLine="420" w:firstLineChars="200"/>
              <w:jc w:val="left"/>
              <w:rPr>
                <w:rFonts w:ascii="宋体" w:hAnsi="宋体" w:eastAsia="宋体"/>
                <w:szCs w:val="21"/>
              </w:rPr>
            </w:pPr>
            <w:r>
              <w:rPr>
                <w:rFonts w:hint="eastAsia" w:ascii="宋体" w:hAnsi="宋体" w:eastAsia="宋体"/>
                <w:szCs w:val="21"/>
              </w:rPr>
              <w:t>本单元的主题是整理与复习前三个单元的知识点，共分为3个课题，3个课时完成。</w:t>
            </w:r>
          </w:p>
          <w:p>
            <w:pPr>
              <w:spacing w:line="276" w:lineRule="auto"/>
              <w:ind w:firstLine="420" w:firstLineChars="200"/>
              <w:jc w:val="center"/>
            </w:pPr>
            <w:r>
              <w:drawing>
                <wp:inline distT="0" distB="0" distL="0" distR="0">
                  <wp:extent cx="4974590" cy="2374900"/>
                  <wp:effectExtent l="0" t="0" r="6985" b="0"/>
                  <wp:docPr id="1" name="对象 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992888" cy="3980185"/>
                            <a:chOff x="395536" y="332656"/>
                            <a:chExt cx="7992888" cy="3980185"/>
                          </a:xfrm>
                        </a:grpSpPr>
                        <a:grpSp>
                          <a:nvGrpSpPr>
                            <a:cNvPr id="28" name="组合 27"/>
                            <a:cNvGrpSpPr/>
                          </a:nvGrpSpPr>
                          <a:grpSpPr>
                            <a:xfrm>
                              <a:off x="395536" y="332656"/>
                              <a:ext cx="7992888" cy="3980185"/>
                              <a:chOff x="395536" y="332656"/>
                              <a:chExt cx="7992888" cy="3980185"/>
                            </a:xfrm>
                          </a:grpSpPr>
                          <a:sp>
                            <a:nvSpPr>
                              <a:cNvPr id="4" name="圆角矩形 3"/>
                              <a:cNvSpPr/>
                            </a:nvSpPr>
                            <a:spPr>
                              <a:xfrm>
                                <a:off x="395536" y="1457400"/>
                                <a:ext cx="1286292" cy="340519"/>
                              </a:xfrm>
                              <a:prstGeom prst="roundRect">
                                <a:avLst/>
                              </a:prstGeom>
                              <a:solidFill>
                                <a:schemeClr val="bg1"/>
                              </a:solidFill>
                              <a:ln>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认识更大的数</a:t>
                                  </a:r>
                                  <a:endParaRPr lang="zh-CN" altLang="en-US" sz="1400" b="1" dirty="0">
                                    <a:latin typeface="楷体" panose="02010609060101010101" pitchFamily="49" charset="-122"/>
                                    <a:ea typeface="楷体" panose="02010609060101010101" pitchFamily="49" charset="-122"/>
                                  </a:endParaRPr>
                                </a:p>
                              </a:txBody>
                              <a:useSpRect/>
                            </a:txSp>
                          </a:sp>
                          <a:sp>
                            <a:nvSpPr>
                              <a:cNvPr id="5" name="左大括号 4"/>
                              <a:cNvSpPr/>
                            </a:nvSpPr>
                            <a:spPr>
                              <a:xfrm>
                                <a:off x="1835696" y="521296"/>
                                <a:ext cx="216024" cy="2160240"/>
                              </a:xfrm>
                              <a:prstGeom prst="leftBrace">
                                <a:avLst>
                                  <a:gd name="adj1" fmla="val 71227"/>
                                  <a:gd name="adj2" fmla="val 49683"/>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28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6" name="圆角矩形 5"/>
                              <a:cNvSpPr/>
                            </a:nvSpPr>
                            <a:spPr>
                              <a:xfrm>
                                <a:off x="2123728" y="33265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认识计数单位“十万”</a:t>
                                  </a:r>
                                  <a:endParaRPr lang="zh-CN" altLang="en-US" sz="1400" b="1" dirty="0">
                                    <a:latin typeface="楷体" panose="02010609060101010101" pitchFamily="49" charset="-122"/>
                                    <a:ea typeface="楷体" panose="02010609060101010101" pitchFamily="49" charset="-122"/>
                                  </a:endParaRPr>
                                </a:p>
                              </a:txBody>
                              <a:useSpRect/>
                            </a:txSp>
                          </a:sp>
                          <a:sp>
                            <a:nvSpPr>
                              <a:cNvPr id="7" name="圆角矩形 6"/>
                              <a:cNvSpPr/>
                            </a:nvSpPr>
                            <a:spPr>
                              <a:xfrm>
                                <a:off x="2123728" y="737320"/>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认识数位顺序表及更大的数</a:t>
                                  </a:r>
                                  <a:endParaRPr lang="zh-CN" altLang="en-US" sz="1400" b="1" dirty="0">
                                    <a:latin typeface="楷体" panose="02010609060101010101" pitchFamily="49" charset="-122"/>
                                    <a:ea typeface="楷体" panose="02010609060101010101" pitchFamily="49" charset="-122"/>
                                  </a:endParaRPr>
                                </a:p>
                              </a:txBody>
                              <a:useSpRect/>
                            </a:txSp>
                          </a:sp>
                          <a:sp>
                            <a:nvSpPr>
                              <a:cNvPr id="8" name="圆角矩形 7"/>
                              <a:cNvSpPr/>
                            </a:nvSpPr>
                            <a:spPr>
                              <a:xfrm>
                                <a:off x="2123728" y="1169368"/>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大数的读写</a:t>
                                  </a:r>
                                  <a:endParaRPr lang="zh-CN" altLang="en-US" sz="1400" b="1" dirty="0">
                                    <a:latin typeface="楷体" panose="02010609060101010101" pitchFamily="49" charset="-122"/>
                                    <a:ea typeface="楷体" panose="02010609060101010101" pitchFamily="49" charset="-122"/>
                                  </a:endParaRPr>
                                </a:p>
                              </a:txBody>
                              <a:useSpRect/>
                            </a:txSp>
                          </a:sp>
                          <a:sp>
                            <a:nvSpPr>
                              <a:cNvPr id="9" name="圆角矩形 8"/>
                              <a:cNvSpPr/>
                            </a:nvSpPr>
                            <a:spPr>
                              <a:xfrm>
                                <a:off x="2123728" y="160141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大数的比较</a:t>
                                  </a:r>
                                  <a:endParaRPr lang="zh-CN" altLang="en-US" sz="1400" b="1" dirty="0">
                                    <a:latin typeface="楷体" panose="02010609060101010101" pitchFamily="49" charset="-122"/>
                                    <a:ea typeface="楷体" panose="02010609060101010101" pitchFamily="49" charset="-122"/>
                                  </a:endParaRPr>
                                </a:p>
                              </a:txBody>
                              <a:useSpRect/>
                            </a:txSp>
                          </a:sp>
                          <a:sp>
                            <a:nvSpPr>
                              <a:cNvPr id="10" name="圆角矩形 9"/>
                              <a:cNvSpPr/>
                            </a:nvSpPr>
                            <a:spPr>
                              <a:xfrm>
                                <a:off x="2123728" y="203346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认识近似数</a:t>
                                  </a:r>
                                  <a:endParaRPr lang="zh-CN" altLang="en-US" sz="1400" b="1" dirty="0">
                                    <a:latin typeface="楷体" panose="02010609060101010101" pitchFamily="49" charset="-122"/>
                                    <a:ea typeface="楷体" panose="02010609060101010101" pitchFamily="49" charset="-122"/>
                                  </a:endParaRPr>
                                </a:p>
                              </a:txBody>
                              <a:useSpRect/>
                            </a:txSp>
                          </a:sp>
                          <a:sp>
                            <a:nvSpPr>
                              <a:cNvPr id="11" name="圆角矩形 10"/>
                              <a:cNvSpPr/>
                            </a:nvSpPr>
                            <a:spPr>
                              <a:xfrm>
                                <a:off x="2123728" y="2465512"/>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了解计数方法的发展过程</a:t>
                                  </a:r>
                                  <a:endParaRPr lang="zh-CN" altLang="en-US" sz="1400" b="1" dirty="0">
                                    <a:latin typeface="楷体" panose="02010609060101010101" pitchFamily="49" charset="-122"/>
                                    <a:ea typeface="楷体" panose="02010609060101010101" pitchFamily="49" charset="-122"/>
                                  </a:endParaRPr>
                                </a:p>
                              </a:txBody>
                              <a:useSpRect/>
                            </a:txSp>
                          </a:sp>
                          <a:sp>
                            <a:nvSpPr>
                              <a:cNvPr id="12" name="圆角矩形 11"/>
                              <a:cNvSpPr/>
                            </a:nvSpPr>
                            <a:spPr>
                              <a:xfrm>
                                <a:off x="4644008" y="1556792"/>
                                <a:ext cx="751255" cy="340519"/>
                              </a:xfrm>
                              <a:prstGeom prst="roundRect">
                                <a:avLst/>
                              </a:prstGeom>
                              <a:solidFill>
                                <a:schemeClr val="bg1"/>
                              </a:solidFill>
                              <a:ln>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线与角</a:t>
                                  </a:r>
                                  <a:endParaRPr lang="zh-CN" altLang="en-US" sz="1400" b="1" dirty="0">
                                    <a:latin typeface="楷体" panose="02010609060101010101" pitchFamily="49" charset="-122"/>
                                    <a:ea typeface="楷体" panose="02010609060101010101" pitchFamily="49" charset="-122"/>
                                  </a:endParaRPr>
                                </a:p>
                              </a:txBody>
                              <a:useSpRect/>
                            </a:txSp>
                          </a:sp>
                          <a:sp>
                            <a:nvSpPr>
                              <a:cNvPr id="13" name="左大括号 12"/>
                              <a:cNvSpPr/>
                            </a:nvSpPr>
                            <a:spPr>
                              <a:xfrm>
                                <a:off x="5508104" y="476672"/>
                                <a:ext cx="288033" cy="2376264"/>
                              </a:xfrm>
                              <a:prstGeom prst="leftBrace">
                                <a:avLst>
                                  <a:gd name="adj1" fmla="val 71227"/>
                                  <a:gd name="adj2" fmla="val 49683"/>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14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14" name="圆角矩形 13"/>
                              <a:cNvSpPr/>
                            </a:nvSpPr>
                            <a:spPr>
                              <a:xfrm>
                                <a:off x="6012160" y="40466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认识线段、射线、和直线</a:t>
                                  </a:r>
                                  <a:endParaRPr lang="zh-CN" altLang="en-US" sz="1400" b="1" dirty="0">
                                    <a:latin typeface="楷体" panose="02010609060101010101" pitchFamily="49" charset="-122"/>
                                    <a:ea typeface="楷体" panose="02010609060101010101" pitchFamily="49" charset="-122"/>
                                  </a:endParaRPr>
                                </a:p>
                              </a:txBody>
                              <a:useSpRect/>
                            </a:txSp>
                          </a:sp>
                          <a:sp>
                            <a:nvSpPr>
                              <a:cNvPr id="15" name="圆角矩形 14"/>
                              <a:cNvSpPr/>
                            </a:nvSpPr>
                            <a:spPr>
                              <a:xfrm>
                                <a:off x="6012160" y="836712"/>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认识相交与垂直</a:t>
                                  </a:r>
                                  <a:endParaRPr lang="zh-CN" altLang="en-US" sz="1400" b="1" dirty="0">
                                    <a:latin typeface="楷体" panose="02010609060101010101" pitchFamily="49" charset="-122"/>
                                    <a:ea typeface="楷体" panose="02010609060101010101" pitchFamily="49" charset="-122"/>
                                  </a:endParaRPr>
                                </a:p>
                              </a:txBody>
                              <a:useSpRect/>
                            </a:txSp>
                          </a:sp>
                          <a:sp>
                            <a:nvSpPr>
                              <a:cNvPr id="16" name="圆角矩形 15"/>
                              <a:cNvSpPr/>
                            </a:nvSpPr>
                            <a:spPr>
                              <a:xfrm>
                                <a:off x="6012160" y="1268760"/>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认识平行线</a:t>
                                  </a:r>
                                  <a:endParaRPr lang="zh-CN" altLang="en-US" sz="1400" b="1" dirty="0">
                                    <a:latin typeface="楷体" panose="02010609060101010101" pitchFamily="49" charset="-122"/>
                                    <a:ea typeface="楷体" panose="02010609060101010101" pitchFamily="49" charset="-122"/>
                                  </a:endParaRPr>
                                </a:p>
                              </a:txBody>
                              <a:useSpRect/>
                            </a:txSp>
                          </a:sp>
                          <a:sp>
                            <a:nvSpPr>
                              <a:cNvPr id="17" name="圆角矩形 16"/>
                              <a:cNvSpPr/>
                            </a:nvSpPr>
                            <a:spPr>
                              <a:xfrm>
                                <a:off x="6012160" y="1700808"/>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认识平角与周角</a:t>
                                  </a:r>
                                  <a:endParaRPr lang="zh-CN" altLang="en-US" sz="1400" b="1" dirty="0">
                                    <a:latin typeface="楷体" panose="02010609060101010101" pitchFamily="49" charset="-122"/>
                                    <a:ea typeface="楷体" panose="02010609060101010101" pitchFamily="49" charset="-122"/>
                                  </a:endParaRPr>
                                </a:p>
                              </a:txBody>
                              <a:useSpRect/>
                            </a:txSp>
                          </a:sp>
                          <a:sp>
                            <a:nvSpPr>
                              <a:cNvPr id="18" name="圆角矩形 17"/>
                              <a:cNvSpPr/>
                            </a:nvSpPr>
                            <a:spPr>
                              <a:xfrm>
                                <a:off x="6012160" y="213285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认识角的度量单位</a:t>
                                  </a:r>
                                  <a:endParaRPr lang="zh-CN" altLang="en-US" sz="1400" b="1" dirty="0">
                                    <a:latin typeface="楷体" panose="02010609060101010101" pitchFamily="49" charset="-122"/>
                                    <a:ea typeface="楷体" panose="02010609060101010101" pitchFamily="49" charset="-122"/>
                                  </a:endParaRPr>
                                </a:p>
                              </a:txBody>
                              <a:useSpRect/>
                            </a:txSp>
                          </a:sp>
                          <a:sp>
                            <a:nvSpPr>
                              <a:cNvPr id="19" name="圆角矩形 18"/>
                              <a:cNvSpPr/>
                            </a:nvSpPr>
                            <a:spPr>
                              <a:xfrm>
                                <a:off x="6012160" y="256490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量角和画角</a:t>
                                  </a:r>
                                  <a:endParaRPr lang="zh-CN" altLang="en-US" sz="1400" b="1" dirty="0">
                                    <a:latin typeface="楷体" panose="02010609060101010101" pitchFamily="49" charset="-122"/>
                                    <a:ea typeface="楷体" panose="02010609060101010101" pitchFamily="49" charset="-122"/>
                                  </a:endParaRPr>
                                </a:p>
                              </a:txBody>
                              <a:useSpRect/>
                            </a:txSp>
                          </a:sp>
                          <a:sp>
                            <a:nvSpPr>
                              <a:cNvPr id="20" name="矩形 19"/>
                              <a:cNvSpPr/>
                            </a:nvSpPr>
                            <a:spPr>
                              <a:xfrm>
                                <a:off x="520890" y="3573016"/>
                                <a:ext cx="543739" cy="307777"/>
                              </a:xfrm>
                              <a:prstGeom prst="rect">
                                <a:avLst/>
                              </a:prstGeom>
                              <a:solidFill>
                                <a:schemeClr val="bg1"/>
                              </a:solidFill>
                              <a:ln w="12700">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a:latin typeface="楷体" panose="02010609060101010101" pitchFamily="49" charset="-122"/>
                                      <a:ea typeface="楷体" panose="02010609060101010101" pitchFamily="49" charset="-122"/>
                                    </a:rPr>
                                    <a:t>乘法</a:t>
                                  </a:r>
                                  <a:endParaRPr lang="zh-CN" altLang="en-US" sz="1400" b="1" dirty="0">
                                    <a:latin typeface="楷体" panose="02010609060101010101" pitchFamily="49" charset="-122"/>
                                    <a:ea typeface="楷体" panose="02010609060101010101" pitchFamily="49" charset="-122"/>
                                  </a:endParaRPr>
                                </a:p>
                              </a:txBody>
                              <a:useSpRect/>
                            </a:txSp>
                          </a:sp>
                          <a:sp>
                            <a:nvSpPr>
                              <a:cNvPr id="21" name="矩形 20"/>
                              <a:cNvSpPr/>
                            </a:nvSpPr>
                            <a:spPr>
                              <a:xfrm>
                                <a:off x="1420672" y="3193812"/>
                                <a:ext cx="1441420" cy="307777"/>
                              </a:xfrm>
                              <a:prstGeom prst="rect">
                                <a:avLst/>
                              </a:prstGeom>
                              <a:solidFill>
                                <a:schemeClr val="bg1"/>
                              </a:solidFill>
                              <a:ln w="12700">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a:latin typeface="楷体" panose="02010609060101010101" pitchFamily="49" charset="-122"/>
                                      <a:ea typeface="楷体" panose="02010609060101010101" pitchFamily="49" charset="-122"/>
                                    </a:rPr>
                                    <a:t>两位数乘三位数</a:t>
                                  </a:r>
                                  <a:endParaRPr lang="zh-CN" altLang="en-US" sz="1400" b="1" dirty="0">
                                    <a:latin typeface="楷体" panose="02010609060101010101" pitchFamily="49" charset="-122"/>
                                    <a:ea typeface="楷体" panose="02010609060101010101" pitchFamily="49" charset="-122"/>
                                  </a:endParaRPr>
                                </a:p>
                              </a:txBody>
                              <a:useSpRect/>
                            </a:txSp>
                          </a:sp>
                          <a:sp>
                            <a:nvSpPr>
                              <a:cNvPr id="22" name="矩形 21"/>
                              <a:cNvSpPr/>
                            </a:nvSpPr>
                            <a:spPr>
                              <a:xfrm>
                                <a:off x="1438332" y="3610340"/>
                                <a:ext cx="543739" cy="307777"/>
                              </a:xfrm>
                              <a:prstGeom prst="rect">
                                <a:avLst/>
                              </a:prstGeom>
                              <a:solidFill>
                                <a:schemeClr val="bg1"/>
                              </a:solidFill>
                              <a:ln w="12700">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估算</a:t>
                                  </a:r>
                                  <a:endParaRPr lang="zh-CN" altLang="en-US" sz="1400" b="1" dirty="0">
                                    <a:latin typeface="楷体" panose="02010609060101010101" pitchFamily="49" charset="-122"/>
                                    <a:ea typeface="楷体" panose="02010609060101010101" pitchFamily="49" charset="-122"/>
                                  </a:endParaRPr>
                                </a:p>
                              </a:txBody>
                              <a:useSpRect/>
                            </a:txSp>
                          </a:sp>
                          <a:sp>
                            <a:nvSpPr>
                              <a:cNvPr id="23" name="左大括号 22"/>
                              <a:cNvSpPr/>
                            </a:nvSpPr>
                            <a:spPr>
                              <a:xfrm>
                                <a:off x="1109355" y="3284984"/>
                                <a:ext cx="275631" cy="864096"/>
                              </a:xfrm>
                              <a:prstGeom prst="leftBrace">
                                <a:avLst>
                                  <a:gd name="adj1" fmla="val 44345"/>
                                  <a:gd name="adj2" fmla="val 50000"/>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14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24" name="左大括号 23"/>
                              <a:cNvSpPr/>
                            </a:nvSpPr>
                            <a:spPr>
                              <a:xfrm>
                                <a:off x="2897154" y="2996952"/>
                                <a:ext cx="144016" cy="689284"/>
                              </a:xfrm>
                              <a:prstGeom prst="leftBrace">
                                <a:avLst>
                                  <a:gd name="adj1" fmla="val 47134"/>
                                  <a:gd name="adj2" fmla="val 50000"/>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14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25" name="矩形 24"/>
                              <a:cNvSpPr/>
                            </a:nvSpPr>
                            <a:spPr>
                              <a:xfrm>
                                <a:off x="3113178" y="2905199"/>
                                <a:ext cx="1728192" cy="307777"/>
                              </a:xfrm>
                              <a:prstGeom prst="rect">
                                <a:avLst/>
                              </a:prstGeom>
                              <a:solidFill>
                                <a:schemeClr val="bg1"/>
                              </a:solidFill>
                              <a:ln w="12700">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a:latin typeface="楷体" panose="02010609060101010101" pitchFamily="49" charset="-122"/>
                                      <a:ea typeface="楷体" panose="02010609060101010101" pitchFamily="49" charset="-122"/>
                                    </a:rPr>
                                    <a:t>相同的数位要对齐</a:t>
                                  </a:r>
                                  <a:endParaRPr lang="zh-CN" altLang="en-US" sz="1400" b="1" dirty="0">
                                    <a:latin typeface="楷体" panose="02010609060101010101" pitchFamily="49" charset="-122"/>
                                    <a:ea typeface="楷体" panose="02010609060101010101" pitchFamily="49" charset="-122"/>
                                  </a:endParaRPr>
                                </a:p>
                              </a:txBody>
                              <a:useSpRect/>
                            </a:txSp>
                          </a:sp>
                          <a:sp>
                            <a:nvSpPr>
                              <a:cNvPr id="26" name="矩形 25"/>
                              <a:cNvSpPr/>
                            </a:nvSpPr>
                            <a:spPr>
                              <a:xfrm>
                                <a:off x="3113178" y="3429000"/>
                                <a:ext cx="1728191" cy="307777"/>
                              </a:xfrm>
                              <a:prstGeom prst="rect">
                                <a:avLst/>
                              </a:prstGeom>
                              <a:solidFill>
                                <a:schemeClr val="bg1"/>
                              </a:solidFill>
                              <a:ln w="12700">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a:latin typeface="楷体" panose="02010609060101010101" pitchFamily="49" charset="-122"/>
                                      <a:ea typeface="楷体" panose="02010609060101010101" pitchFamily="49" charset="-122"/>
                                    </a:rPr>
                                    <a:t>乘数末尾有</a:t>
                                  </a:r>
                                  <a:r>
                                    <a:rPr lang="en-US" altLang="zh-CN" sz="1400" b="1" dirty="0">
                                      <a:latin typeface="楷体" panose="02010609060101010101" pitchFamily="49" charset="-122"/>
                                      <a:ea typeface="楷体" panose="02010609060101010101" pitchFamily="49" charset="-122"/>
                                    </a:rPr>
                                    <a:t>0</a:t>
                                  </a:r>
                                  <a:r>
                                    <a:rPr lang="zh-CN" altLang="en-US" sz="1400" b="1" dirty="0">
                                      <a:latin typeface="楷体" panose="02010609060101010101" pitchFamily="49" charset="-122"/>
                                      <a:ea typeface="楷体" panose="02010609060101010101" pitchFamily="49" charset="-122"/>
                                    </a:rPr>
                                    <a:t>的算法</a:t>
                                  </a:r>
                                  <a:endParaRPr lang="zh-CN" altLang="en-US" sz="1400" b="1" dirty="0">
                                    <a:latin typeface="楷体" panose="02010609060101010101" pitchFamily="49" charset="-122"/>
                                    <a:ea typeface="楷体" panose="02010609060101010101" pitchFamily="49" charset="-122"/>
                                  </a:endParaRPr>
                                </a:p>
                              </a:txBody>
                              <a:useSpRect/>
                            </a:txSp>
                          </a:sp>
                          <a:sp>
                            <a:nvSpPr>
                              <a:cNvPr id="27" name="矩形 26"/>
                              <a:cNvSpPr/>
                            </a:nvSpPr>
                            <a:spPr>
                              <a:xfrm>
                                <a:off x="1456994" y="4005064"/>
                                <a:ext cx="1261884" cy="307777"/>
                              </a:xfrm>
                              <a:prstGeom prst="rect">
                                <a:avLst/>
                              </a:prstGeom>
                              <a:solidFill>
                                <a:schemeClr val="bg1"/>
                              </a:solidFill>
                              <a:ln w="12700">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a:latin typeface="楷体" panose="02010609060101010101" pitchFamily="49" charset="-122"/>
                                      <a:ea typeface="楷体" panose="02010609060101010101" pitchFamily="49" charset="-122"/>
                                    </a:rPr>
                                    <a:t>计算器的使用</a:t>
                                  </a:r>
                                  <a:endParaRPr lang="zh-CN" altLang="en-US" sz="1400" b="1" dirty="0">
                                    <a:latin typeface="楷体" panose="02010609060101010101" pitchFamily="49" charset="-122"/>
                                    <a:ea typeface="楷体" panose="02010609060101010101" pitchFamily="49" charset="-122"/>
                                  </a:endParaRPr>
                                </a:p>
                              </a:txBody>
                              <a:useSpRect/>
                            </a:txSp>
                          </a:sp>
                        </a:grpSp>
                      </lc:lockedCanvas>
                    </a:graphicData>
                  </a:graphic>
                </wp:inline>
              </w:drawing>
            </w:r>
          </w:p>
        </w:tc>
      </w:tr>
    </w:tbl>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tbl>
      <w:tblPr>
        <w:tblStyle w:val="6"/>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8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297" w:type="dxa"/>
            <w:gridSpan w:val="2"/>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hint="eastAsia" w:ascii="Times New Roman" w:hAnsi="Times New Roman"/>
                <w:b/>
                <w:sz w:val="30"/>
                <w:szCs w:val="30"/>
                <w:lang w:val="en-US" w:eastAsia="zh-CN"/>
              </w:rPr>
              <w:t>22</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shd w:val="clear" w:color="auto" w:fill="auto"/>
            <w:vAlign w:val="center"/>
          </w:tcPr>
          <w:p>
            <w:pPr>
              <w:spacing w:line="360" w:lineRule="auto"/>
              <w:jc w:val="center"/>
              <w:rPr>
                <w:rFonts w:ascii="Times New Roman" w:hAnsi="Times New Roman"/>
                <w:bCs/>
              </w:rPr>
            </w:pPr>
            <w:r>
              <w:rPr>
                <w:rFonts w:hint="eastAsia" w:ascii="Times New Roman" w:hAnsi="Times New Roman"/>
                <w:bCs/>
              </w:rPr>
              <w:t>整理与复习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szCs w:val="21"/>
              </w:rPr>
            </w:pPr>
            <w:r>
              <w:rPr>
                <w:rFonts w:hint="eastAsia" w:ascii="宋体" w:hAnsi="宋体" w:eastAsia="宋体"/>
                <w:szCs w:val="21"/>
              </w:rPr>
              <w:t>（1）回顾万以上的数的认识与读写有关的内容，进一步理解大数的意义。</w:t>
            </w:r>
          </w:p>
          <w:p>
            <w:pPr>
              <w:spacing w:line="276" w:lineRule="auto"/>
              <w:rPr>
                <w:rFonts w:ascii="宋体" w:hAnsi="宋体" w:eastAsia="宋体"/>
                <w:szCs w:val="21"/>
              </w:rPr>
            </w:pPr>
            <w:r>
              <w:rPr>
                <w:rFonts w:hint="eastAsia" w:ascii="宋体" w:hAnsi="宋体" w:eastAsia="宋体"/>
                <w:szCs w:val="21"/>
              </w:rPr>
              <w:t>（2）回顾大数的比较、近似数等相关内容，进一步学会运用大数的知识解决实际问题；</w:t>
            </w:r>
          </w:p>
          <w:p>
            <w:pPr>
              <w:spacing w:line="276" w:lineRule="auto"/>
              <w:rPr>
                <w:rFonts w:ascii="宋体" w:hAnsi="宋体" w:eastAsia="宋体"/>
                <w:szCs w:val="21"/>
              </w:rPr>
            </w:pPr>
            <w:r>
              <w:rPr>
                <w:rFonts w:hint="eastAsia" w:ascii="宋体" w:hAnsi="宋体" w:eastAsia="宋体"/>
                <w:szCs w:val="21"/>
              </w:rPr>
              <w:t>（3）回顾自然数的产生和发展过程，进一步了解自然数的意义，感受知识之间的联系。</w:t>
            </w:r>
          </w:p>
          <w:p>
            <w:pPr>
              <w:spacing w:line="276" w:lineRule="auto"/>
              <w:rPr>
                <w:rFonts w:ascii="宋体" w:hAnsi="宋体" w:eastAsia="宋体"/>
                <w:szCs w:val="21"/>
              </w:rPr>
            </w:pPr>
            <w:r>
              <w:rPr>
                <w:rFonts w:hint="eastAsia" w:ascii="宋体" w:hAnsi="宋体" w:eastAsia="宋体"/>
                <w:szCs w:val="21"/>
              </w:rPr>
              <w:t>（4）感受学习更大的数的必要性，发展数感。</w:t>
            </w:r>
          </w:p>
          <w:p>
            <w:pPr>
              <w:spacing w:line="276" w:lineRule="auto"/>
              <w:rPr>
                <w:rFonts w:ascii="宋体" w:hAnsi="宋体" w:eastAsia="宋体"/>
                <w:szCs w:val="21"/>
              </w:rPr>
            </w:pPr>
            <w:r>
              <w:rPr>
                <w:rFonts w:hint="eastAsia" w:ascii="宋体" w:hAnsi="宋体" w:eastAsia="宋体"/>
                <w:szCs w:val="21"/>
              </w:rPr>
              <w:t>（5）</w:t>
            </w:r>
            <w:r>
              <w:rPr>
                <w:rFonts w:hint="eastAsia"/>
              </w:rPr>
              <w:t>通过练习，能够利用所学知识解决简单的生活实际问题，提高解决问题的能力。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（1）学生完成一单元知识整理，检验目标1、2、3的达成情况；</w:t>
            </w:r>
          </w:p>
          <w:p>
            <w:r>
              <w:rPr>
                <w:rFonts w:hint="eastAsia"/>
              </w:rPr>
              <w:t>（2）学生完成巩固与应用1、3，检验学习目标1、4、5的达成情况。</w:t>
            </w:r>
          </w:p>
          <w:p>
            <w:pPr>
              <w:rPr>
                <w:color w:val="FF0000"/>
              </w:rPr>
            </w:pPr>
            <w:r>
              <w:rPr>
                <w:rFonts w:hint="eastAsia"/>
              </w:rPr>
              <w:t>（3）学生完成巩固与应用2，检验学习目标2、4、5的达成情况。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第一单元的主要内容有：亿以内数的认识、亿以内数的读写、大数的比较与改写、近似数等。通过整理与复习，使学生系统地掌握有关大数的知识，进一步感受学习更大数的必要性，体会大数的实际意义；熟练掌握各计数单位之间的关系和大数改写的方法，并会正确读、写和改写大数；会正确比较亿以内数的大小和求一个数的近似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 w:val="24"/>
              </w:rPr>
            </w:pPr>
            <w:r>
              <w:rPr>
                <w:rFonts w:hint="eastAsia" w:ascii="宋体" w:hAnsi="宋体" w:eastAsia="宋体"/>
                <w:szCs w:val="21"/>
              </w:rPr>
              <w:t>学生已经掌握了万以内数的读写和比较，对知识有一定的整理和归纳能力。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szCs w:val="21"/>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0297" w:type="dxa"/>
            <w:gridSpan w:val="2"/>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551"/>
              <w:gridCol w:w="405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4054"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64"/>
                    <w:gridCol w:w="2546"/>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310" w:type="dxa"/>
                        <w:gridSpan w:val="2"/>
                        <w:shd w:val="clear" w:color="auto" w:fill="auto"/>
                      </w:tcPr>
                      <w:p>
                        <w:pPr>
                          <w:rPr>
                            <w:rFonts w:ascii="宋体" w:hAnsi="宋体" w:eastAsia="宋体"/>
                            <w:b/>
                            <w:sz w:val="24"/>
                          </w:rPr>
                        </w:pPr>
                        <w:r>
                          <w:rPr>
                            <w:rFonts w:hint="eastAsia" w:ascii="宋体" w:hAnsi="宋体" w:eastAsia="宋体"/>
                            <w:b/>
                            <w:sz w:val="24"/>
                          </w:rPr>
                          <w:t>环节一：整理知识成结构</w:t>
                        </w:r>
                        <w:r>
                          <w:rPr>
                            <w:rFonts w:hint="eastAsia" w:ascii="宋体" w:hAnsi="宋体" w:eastAsia="宋体"/>
                            <w:b/>
                            <w:sz w:val="22"/>
                          </w:rPr>
                          <w:t>(指向目标1、2、3)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64" w:type="dxa"/>
                        <w:shd w:val="clear" w:color="auto" w:fill="auto"/>
                      </w:tcPr>
                      <w:p>
                        <w:pPr>
                          <w:spacing w:line="360" w:lineRule="auto"/>
                          <w:ind w:firstLine="420" w:firstLineChars="200"/>
                          <w:jc w:val="left"/>
                          <w:rPr>
                            <w:rFonts w:ascii="Times New Roman" w:hAnsi="Times New Roman"/>
                            <w:b/>
                          </w:rPr>
                        </w:pPr>
                        <w:r>
                          <mc:AlternateContent>
                            <mc:Choice Requires="wps">
                              <w:drawing>
                                <wp:anchor distT="0" distB="0" distL="114300" distR="114300" simplePos="0" relativeHeight="251660288" behindDoc="0" locked="0" layoutInCell="1" allowOverlap="1">
                                  <wp:simplePos x="0" y="0"/>
                                  <wp:positionH relativeFrom="column">
                                    <wp:posOffset>1743710</wp:posOffset>
                                  </wp:positionH>
                                  <wp:positionV relativeFrom="paragraph">
                                    <wp:posOffset>52070</wp:posOffset>
                                  </wp:positionV>
                                  <wp:extent cx="2407920" cy="2542540"/>
                                  <wp:effectExtent l="4445" t="5080" r="6985" b="5080"/>
                                  <wp:wrapNone/>
                                  <wp:docPr id="5" name="流程图: 可选过程 20"/>
                                  <wp:cNvGraphicFramePr/>
                                  <a:graphic xmlns:a="http://schemas.openxmlformats.org/drawingml/2006/main">
                                    <a:graphicData uri="http://schemas.microsoft.com/office/word/2010/wordprocessingShape">
                                      <wps:wsp>
                                        <wps:cNvSpPr/>
                                        <wps:spPr>
                                          <a:xfrm>
                                            <a:off x="0" y="0"/>
                                            <a:ext cx="2407920" cy="25425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 xml:space="preserve">         知识整理单</w:t>
                                              </w:r>
                                            </w:p>
                                            <w:p>
                                              <w:pPr>
                                                <w:ind w:firstLine="180" w:firstLineChars="100"/>
                                                <w:rPr>
                                                  <w:sz w:val="18"/>
                                                  <w:szCs w:val="18"/>
                                                </w:rPr>
                                              </w:pPr>
                                              <w:r>
                                                <w:rPr>
                                                  <w:rFonts w:hint="eastAsia"/>
                                                  <w:sz w:val="18"/>
                                                  <w:szCs w:val="18"/>
                                                </w:rPr>
                                                <w:sym w:font="Wingdings" w:char="F081"/>
                                              </w:r>
                                              <w:r>
                                                <w:rPr>
                                                  <w:rFonts w:hint="eastAsia"/>
                                                  <w:sz w:val="18"/>
                                                  <w:szCs w:val="18"/>
                                                </w:rPr>
                                                <w:t>、翻一翻数学书第2—13页，想一想你学习到了哪些知识？请你用自己的方式整理一下，注意要清楚完整哦！</w:t>
                                              </w:r>
                                            </w:p>
                                            <w:p>
                                              <w:pPr>
                                                <w:ind w:firstLine="210" w:firstLineChars="100"/>
                                              </w:pPr>
                                            </w:p>
                                            <w:p>
                                              <w:pPr>
                                                <w:ind w:firstLine="210" w:firstLineChars="100"/>
                                              </w:pPr>
                                            </w:p>
                                            <w:p>
                                              <w:pPr>
                                                <w:ind w:firstLine="210" w:firstLineChars="100"/>
                                              </w:pPr>
                                            </w:p>
                                            <w:p>
                                              <w:pPr>
                                                <w:ind w:firstLine="180" w:firstLineChars="100"/>
                                                <w:jc w:val="left"/>
                                                <w:rPr>
                                                  <w:sz w:val="18"/>
                                                  <w:szCs w:val="18"/>
                                                </w:rPr>
                                              </w:pPr>
                                              <w:r>
                                                <w:rPr>
                                                  <w:rFonts w:hint="eastAsia"/>
                                                  <w:sz w:val="18"/>
                                                  <w:szCs w:val="18"/>
                                                </w:rPr>
                                                <w:sym w:font="Wingdings" w:char="F082"/>
                                              </w:r>
                                              <w:r>
                                                <w:rPr>
                                                  <w:rFonts w:hint="eastAsia"/>
                                                  <w:sz w:val="18"/>
                                                  <w:szCs w:val="18"/>
                                                </w:rPr>
                                                <w:t>完成P44页1-3题，结合平时的错题，你认为最需要提醒同学们的有：_</w:t>
                                              </w:r>
                                              <w:r>
                                                <w:rPr>
                                                  <w:rFonts w:hint="eastAsia"/>
                                                  <w:sz w:val="18"/>
                                                  <w:szCs w:val="18"/>
                                                  <w:u w:val="single"/>
                                                </w:rPr>
                                                <w:t xml:space="preserve">________________________________________                             </w:t>
                                              </w:r>
                                              <w:r>
                                                <w:rPr>
                                                  <w:rFonts w:hint="eastAsia"/>
                                                  <w:sz w:val="18"/>
                                                  <w:szCs w:val="18"/>
                                                </w:rPr>
                                                <w:t xml:space="preserve"> </w:t>
                                              </w:r>
                                            </w:p>
                                            <w:p>
                                              <w:pPr>
                                                <w:rPr>
                                                  <w:sz w:val="18"/>
                                                  <w:szCs w:val="18"/>
                                                </w:rPr>
                                              </w:pPr>
                                            </w:p>
                                          </w:txbxContent>
                                        </wps:txbx>
                                        <wps:bodyPr lIns="0" tIns="0" rIns="0" bIns="0" upright="1"/>
                                      </wps:wsp>
                                    </a:graphicData>
                                  </a:graphic>
                                </wp:anchor>
                              </w:drawing>
                            </mc:Choice>
                            <mc:Fallback>
                              <w:pict>
                                <v:shape id="流程图: 可选过程 20" o:spid="_x0000_s1026" o:spt="176" type="#_x0000_t176" style="position:absolute;left:0pt;margin-left:137.3pt;margin-top:4.1pt;height:200.2pt;width:189.6pt;z-index:251660288;mso-width-relative:page;mso-height-relative:page;" fillcolor="#FFFFFF" filled="t" stroked="t" coordsize="21600,21600" o:gfxdata="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CctoC7XAAAACQEAAA8AAAAAAAAAAQAgAAAAIgAAAGRycy9k&#10;b3ducmV2LnhtbFBLAQIUABQAAAAIAIdO4kDziZXmPAIAAIMEAAAOAAAAAAAAAAEAIAAAACYBAABk&#10;cnMvZTJvRG9jLnhtbFBLBQYAAAAABgAGAFkBAADUBQAAAAA=&#10;">
                                  <v:fill on="t" focussize="0,0"/>
                                  <v:stroke color="#000000" joinstyle="miter"/>
                                  <v:imagedata o:title=""/>
                                  <o:lock v:ext="edit" aspectratio="f"/>
                                  <v:textbox inset="0mm,0mm,0mm,0mm">
                                    <w:txbxContent>
                                      <w:p>
                                        <w:r>
                                          <w:rPr>
                                            <w:rFonts w:hint="eastAsia"/>
                                          </w:rPr>
                                          <w:t xml:space="preserve">         知识整理单</w:t>
                                        </w:r>
                                      </w:p>
                                      <w:p>
                                        <w:pPr>
                                          <w:ind w:firstLine="180" w:firstLineChars="100"/>
                                          <w:rPr>
                                            <w:sz w:val="18"/>
                                            <w:szCs w:val="18"/>
                                          </w:rPr>
                                        </w:pPr>
                                        <w:r>
                                          <w:rPr>
                                            <w:rFonts w:hint="eastAsia"/>
                                            <w:sz w:val="18"/>
                                            <w:szCs w:val="18"/>
                                          </w:rPr>
                                          <w:sym w:font="Wingdings" w:char="F081"/>
                                        </w:r>
                                        <w:r>
                                          <w:rPr>
                                            <w:rFonts w:hint="eastAsia"/>
                                            <w:sz w:val="18"/>
                                            <w:szCs w:val="18"/>
                                          </w:rPr>
                                          <w:t>、翻一翻数学书第2—13页，想一想你学习到了哪些知识？请你用自己的方式整理一下，注意要清楚完整哦！</w:t>
                                        </w:r>
                                      </w:p>
                                      <w:p>
                                        <w:pPr>
                                          <w:ind w:firstLine="210" w:firstLineChars="100"/>
                                        </w:pPr>
                                      </w:p>
                                      <w:p>
                                        <w:pPr>
                                          <w:ind w:firstLine="210" w:firstLineChars="100"/>
                                        </w:pPr>
                                      </w:p>
                                      <w:p>
                                        <w:pPr>
                                          <w:ind w:firstLine="210" w:firstLineChars="100"/>
                                        </w:pPr>
                                      </w:p>
                                      <w:p>
                                        <w:pPr>
                                          <w:ind w:firstLine="180" w:firstLineChars="100"/>
                                          <w:jc w:val="left"/>
                                          <w:rPr>
                                            <w:sz w:val="18"/>
                                            <w:szCs w:val="18"/>
                                          </w:rPr>
                                        </w:pPr>
                                        <w:r>
                                          <w:rPr>
                                            <w:rFonts w:hint="eastAsia"/>
                                            <w:sz w:val="18"/>
                                            <w:szCs w:val="18"/>
                                          </w:rPr>
                                          <w:sym w:font="Wingdings" w:char="F082"/>
                                        </w:r>
                                        <w:r>
                                          <w:rPr>
                                            <w:rFonts w:hint="eastAsia"/>
                                            <w:sz w:val="18"/>
                                            <w:szCs w:val="18"/>
                                          </w:rPr>
                                          <w:t>完成P44页1-3题，结合平时的错题，你认为最需要提醒同学们的有：_</w:t>
                                        </w:r>
                                        <w:r>
                                          <w:rPr>
                                            <w:rFonts w:hint="eastAsia"/>
                                            <w:sz w:val="18"/>
                                            <w:szCs w:val="18"/>
                                            <w:u w:val="single"/>
                                          </w:rPr>
                                          <w:t xml:space="preserve">________________________________________                             </w:t>
                                        </w:r>
                                        <w:r>
                                          <w:rPr>
                                            <w:rFonts w:hint="eastAsia"/>
                                            <w:sz w:val="18"/>
                                            <w:szCs w:val="18"/>
                                          </w:rPr>
                                          <w:t xml:space="preserve"> </w:t>
                                        </w:r>
                                      </w:p>
                                      <w:p>
                                        <w:pPr>
                                          <w:rPr>
                                            <w:sz w:val="18"/>
                                            <w:szCs w:val="18"/>
                                          </w:rPr>
                                        </w:pPr>
                                      </w:p>
                                    </w:txbxContent>
                                  </v:textbox>
                                </v:shape>
                              </w:pict>
                            </mc:Fallback>
                          </mc:AlternateContent>
                        </w:r>
                        <w:r>
                          <w:rPr>
                            <w:rFonts w:hint="eastAsia" w:ascii="Times New Roman" w:hAnsi="Times New Roman"/>
                            <w:b/>
                          </w:rPr>
                          <w:t>学生活动1</w:t>
                        </w:r>
                      </w:p>
                      <w:p>
                        <w:r>
                          <w:rPr>
                            <w:rFonts w:hint="eastAsia"/>
                          </w:rPr>
                          <w:t>1、小组交流</w:t>
                        </w:r>
                      </w:p>
                      <w:p>
                        <w:r>
                          <w:rPr>
                            <w:rFonts w:hint="eastAsia"/>
                          </w:rPr>
                          <w:t>（1）说说我的整理。</w:t>
                        </w:r>
                      </w:p>
                      <w:p>
                        <w:r>
                          <w:rPr>
                            <w:rFonts w:hint="eastAsia"/>
                          </w:rPr>
                          <w:t>（2）听听同学的整理。</w:t>
                        </w:r>
                      </w:p>
                      <w:p>
                        <w:pPr>
                          <w:rPr>
                            <w:b/>
                            <w:bCs/>
                          </w:rPr>
                        </w:pPr>
                        <w:r>
                          <w:rPr>
                            <w:rFonts w:hint="eastAsia"/>
                          </w:rPr>
                          <w:t>（3）改改我的整理。</w:t>
                        </w:r>
                      </w:p>
                      <w:p/>
                      <w:p/>
                      <w:p>
                        <w:r>
                          <w:rPr>
                            <w:rFonts w:hint="eastAsia"/>
                          </w:rPr>
                          <w:t>2、全班交流</w:t>
                        </w:r>
                      </w:p>
                      <w:p>
                        <w:r>
                          <w:rPr>
                            <w:rFonts w:hint="eastAsia"/>
                          </w:rPr>
                          <w:t>（1）小组代表交流。</w:t>
                        </w:r>
                      </w:p>
                      <w:p>
                        <w:r>
                          <w:rPr>
                            <w:rFonts w:hint="eastAsia"/>
                          </w:rPr>
                          <w:t>（2）全班评价调整补充。</w:t>
                        </w:r>
                      </w:p>
                      <w:p>
                        <w:r>
                          <w:rPr>
                            <w:rFonts w:hint="eastAsia"/>
                          </w:rPr>
                          <w:t>（2）再改改我的整理。</w:t>
                        </w:r>
                      </w:p>
                      <w:p/>
                      <w:p>
                        <w:r>
                          <w:rPr>
                            <w:rFonts w:hint="eastAsia"/>
                          </w:rPr>
                          <w:t>3、形成本单元的知识结构。</w:t>
                        </w:r>
                      </w:p>
                      <w:p>
                        <w:pPr>
                          <w:spacing w:line="284" w:lineRule="exact"/>
                          <w:rPr>
                            <w:rFonts w:asciiTheme="majorEastAsia" w:hAnsiTheme="majorEastAsia" w:eastAsiaTheme="majorEastAsia"/>
                          </w:rPr>
                        </w:pPr>
                        <w:r>
                          <w:rPr>
                            <w:rFonts w:hint="eastAsia" w:asciiTheme="majorEastAsia" w:hAnsiTheme="majorEastAsia" w:eastAsiaTheme="majorEastAsia"/>
                          </w:rPr>
                          <w:t>（1）数位与计数单位。</w:t>
                        </w:r>
                      </w:p>
                      <w:p>
                        <w:pPr>
                          <w:spacing w:line="284" w:lineRule="exact"/>
                          <w:rPr>
                            <w:rFonts w:asciiTheme="majorEastAsia" w:hAnsiTheme="majorEastAsia" w:eastAsiaTheme="majorEastAsia"/>
                          </w:rPr>
                        </w:pPr>
                        <w:r>
                          <w:rPr>
                            <w:rFonts w:hint="eastAsia" w:asciiTheme="majorEastAsia" w:hAnsiTheme="majorEastAsia" w:eastAsiaTheme="majorEastAsia"/>
                          </w:rPr>
                          <w:t>（2）大数的读法、写法。</w:t>
                        </w:r>
                      </w:p>
                      <w:p>
                        <w:pPr>
                          <w:spacing w:line="284" w:lineRule="exact"/>
                          <w:rPr>
                            <w:rFonts w:asciiTheme="majorEastAsia" w:hAnsiTheme="majorEastAsia" w:eastAsiaTheme="majorEastAsia"/>
                          </w:rPr>
                        </w:pPr>
                        <w:r>
                          <w:rPr>
                            <w:rFonts w:hint="eastAsia" w:asciiTheme="majorEastAsia" w:hAnsiTheme="majorEastAsia" w:eastAsiaTheme="majorEastAsia"/>
                          </w:rPr>
                          <w:t>（3）比较数的大小。</w:t>
                        </w:r>
                      </w:p>
                      <w:p>
                        <w:pPr>
                          <w:spacing w:line="284" w:lineRule="exact"/>
                          <w:rPr>
                            <w:rFonts w:asciiTheme="majorEastAsia" w:hAnsiTheme="majorEastAsia" w:eastAsiaTheme="majorEastAsia"/>
                          </w:rPr>
                        </w:pPr>
                        <w:r>
                          <w:rPr>
                            <w:rFonts w:hint="eastAsia" w:asciiTheme="majorEastAsia" w:hAnsiTheme="majorEastAsia" w:eastAsiaTheme="majorEastAsia"/>
                          </w:rPr>
                          <w:t>（4）数的改写：把整万或整亿的数改写成用“万”或“亿”作单位的数。</w:t>
                        </w:r>
                      </w:p>
                      <w:p>
                        <w:pPr>
                          <w:spacing w:line="284" w:lineRule="exact"/>
                          <w:rPr>
                            <w:rFonts w:asciiTheme="majorEastAsia" w:hAnsiTheme="majorEastAsia" w:eastAsiaTheme="majorEastAsia"/>
                          </w:rPr>
                        </w:pPr>
                        <w:r>
                          <w:rPr>
                            <w:rFonts w:hint="eastAsia" w:asciiTheme="majorEastAsia" w:hAnsiTheme="majorEastAsia" w:eastAsiaTheme="majorEastAsia"/>
                          </w:rPr>
                          <w:t>（5）近似数。</w:t>
                        </w:r>
                      </w:p>
                      <w:p>
                        <w:pPr>
                          <w:spacing w:line="284" w:lineRule="exact"/>
                          <w:ind w:firstLine="420" w:firstLineChars="200"/>
                          <w:rPr>
                            <w:rFonts w:asciiTheme="majorEastAsia" w:hAnsiTheme="majorEastAsia" w:eastAsiaTheme="majorEastAsia"/>
                          </w:rPr>
                        </w:pPr>
                        <w:r>
                          <w:rPr>
                            <w:rFonts w:hint="eastAsia" w:asciiTheme="majorEastAsia" w:hAnsiTheme="majorEastAsia" w:eastAsiaTheme="majorEastAsia"/>
                          </w:rPr>
                          <w:t>a.近似数与精确数；</w:t>
                        </w:r>
                        <w:r>
                          <w:rPr>
                            <w:rFonts w:asciiTheme="majorEastAsia" w:hAnsiTheme="majorEastAsia" w:eastAsiaTheme="majorEastAsia"/>
                          </w:rPr>
                          <w:t xml:space="preserve"> </w:t>
                        </w:r>
                      </w:p>
                      <w:p>
                        <w:pPr>
                          <w:spacing w:line="284" w:lineRule="exact"/>
                          <w:ind w:firstLine="420" w:firstLineChars="200"/>
                          <w:rPr>
                            <w:rFonts w:asciiTheme="majorEastAsia" w:hAnsiTheme="majorEastAsia" w:eastAsiaTheme="majorEastAsia"/>
                          </w:rPr>
                        </w:pPr>
                        <w:r>
                          <w:rPr>
                            <w:rFonts w:hint="eastAsia" w:asciiTheme="majorEastAsia" w:hAnsiTheme="majorEastAsia" w:eastAsiaTheme="majorEastAsia"/>
                          </w:rPr>
                          <w:t>b.用“四舍五入”法求近似数。</w:t>
                        </w:r>
                      </w:p>
                    </w:tc>
                    <w:tc>
                      <w:tcPr>
                        <w:tcW w:w="2546"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1"/>
                          </w:numPr>
                        </w:pPr>
                        <w:r>
                          <w:rPr>
                            <w:rFonts w:hint="eastAsia"/>
                          </w:rPr>
                          <w:t>揭示目标：今天是整理与复习的第一课，首先整理第一单元，主要复习大数的认识。</w:t>
                        </w:r>
                      </w:p>
                      <w:p>
                        <w:pPr>
                          <w:numPr>
                            <w:ilvl w:val="0"/>
                            <w:numId w:val="1"/>
                          </w:numPr>
                        </w:pPr>
                        <w:r>
                          <w:rPr>
                            <w:rFonts w:hint="eastAsia"/>
                          </w:rPr>
                          <w:t>组织学生四人小组交流“自主整理单”</w:t>
                        </w:r>
                        <w:r>
                          <w:rPr>
                            <w:rFonts w:hint="eastAsia"/>
                          </w:rPr>
                          <w:sym w:font="Wingdings" w:char="F081"/>
                        </w:r>
                        <w:r>
                          <w:rPr>
                            <w:rFonts w:hint="eastAsia"/>
                          </w:rPr>
                          <w:t>的情况，巡视参与了解。提醒学生可以修改。</w:t>
                        </w:r>
                      </w:p>
                      <w:p>
                        <w:pPr>
                          <w:pStyle w:val="9"/>
                          <w:numPr>
                            <w:ilvl w:val="0"/>
                            <w:numId w:val="1"/>
                          </w:numPr>
                          <w:ind w:firstLine="0" w:firstLineChars="0"/>
                        </w:pPr>
                        <w:r>
                          <w:rPr>
                            <w:rFonts w:hint="eastAsia"/>
                          </w:rPr>
                          <w:t>鼓励学生代表汇报整理的情况，引导其他同学补充评价，教师适时板书。师生初步建构知识网络图。</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310" w:type="dxa"/>
                        <w:gridSpan w:val="2"/>
                        <w:shd w:val="clear" w:color="auto" w:fill="auto"/>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学生课前自主整理基础上，通过小组交流和全班交流，梳理清楚知识网络图，初步形成对数的认识的认知结构。</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环节二：深入理解知识（指向目标4、5）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r>
                    <w:rPr>
                      <w:rFonts w:hint="eastAsia"/>
                    </w:rPr>
                    <w:t>思考交流：</w:t>
                  </w:r>
                </w:p>
                <w:p>
                  <w:pPr>
                    <w:numPr>
                      <w:ilvl w:val="0"/>
                      <w:numId w:val="2"/>
                    </w:numPr>
                  </w:pPr>
                  <w:r>
                    <w:rPr>
                      <w:rFonts w:hint="eastAsia"/>
                    </w:rPr>
                    <w:t>大数的读和写有什么共同点和联系：</w:t>
                  </w:r>
                  <w:r>
                    <w:rPr>
                      <w:rFonts w:hint="eastAsia"/>
                      <w:u w:val="single"/>
                    </w:rPr>
                    <w:t xml:space="preserve">                            </w:t>
                  </w:r>
                </w:p>
                <w:p>
                  <w:pPr>
                    <w:numPr>
                      <w:ilvl w:val="0"/>
                      <w:numId w:val="2"/>
                    </w:numPr>
                  </w:pPr>
                  <w:r>
                    <w:rPr>
                      <w:rFonts w:hint="eastAsia"/>
                    </w:rPr>
                    <w:t>求近似数和大数的改写有何异同：</w:t>
                  </w:r>
                  <w:r>
                    <w:rPr>
                      <w:rFonts w:hint="eastAsia"/>
                      <w:u w:val="single"/>
                    </w:rPr>
                    <w:t xml:space="preserve">                      </w:t>
                  </w:r>
                </w:p>
                <w:p>
                  <w:r>
                    <w:rPr>
                      <w:rFonts w:hint="eastAsia"/>
                      <w:u w:val="single"/>
                    </w:rPr>
                    <w:t xml:space="preserve">___________________________________________________      </w:t>
                  </w:r>
                </w:p>
                <w:p>
                  <w:pPr>
                    <w:rPr>
                      <w:b/>
                      <w:bCs/>
                    </w:rPr>
                  </w:pPr>
                  <w:r>
                    <w:rPr>
                      <w:rFonts w:hint="eastAsia"/>
                      <w:b/>
                      <w:bCs/>
                    </w:rPr>
                    <w:t>全班反思交流</w:t>
                  </w:r>
                </w:p>
                <w:p>
                  <w:r>
                    <w:rPr>
                      <w:rFonts w:hint="eastAsia"/>
                    </w:rPr>
                    <w:t>（1）说说我的想法。</w:t>
                  </w:r>
                </w:p>
                <w:p>
                  <w:r>
                    <w:rPr>
                      <w:rFonts w:hint="eastAsia"/>
                    </w:rPr>
                    <w:t>（2）听听TA的想法。</w:t>
                  </w:r>
                </w:p>
                <w:p>
                  <w:pPr>
                    <w:rPr>
                      <w:u w:val="single"/>
                    </w:rPr>
                  </w:pPr>
                  <w:r>
                    <w:rPr>
                      <w:rFonts w:hint="eastAsia"/>
                    </w:rPr>
                    <w:t>（3）大数的认识中，还需要注意：</w:t>
                  </w:r>
                  <w:r>
                    <w:rPr>
                      <w:rFonts w:hint="eastAsia"/>
                      <w:u w:val="single"/>
                    </w:rPr>
                    <w:t xml:space="preserve">                              </w:t>
                  </w:r>
                </w:p>
                <w:p>
                  <w:pPr>
                    <w:rPr>
                      <w:u w:val="single"/>
                    </w:rPr>
                  </w:pPr>
                  <w:r>
                    <w:rPr>
                      <w:rFonts w:hint="eastAsia"/>
                    </w:rPr>
                    <w:t xml:space="preserve"> </w:t>
                  </w:r>
                  <w:r>
                    <w:rPr>
                      <w:rFonts w:hint="eastAsia"/>
                      <w:u w:val="single"/>
                    </w:rPr>
                    <w:t xml:space="preserve">                                                 </w:t>
                  </w:r>
                </w:p>
                <w:p>
                  <w:pPr>
                    <w:rPr>
                      <w:u w:val="single"/>
                    </w:rPr>
                  </w:pPr>
                  <w:r>
                    <w:rPr>
                      <w:rFonts w:hint="eastAsia"/>
                      <w:u w:val="single"/>
                    </w:rPr>
                    <w:t xml:space="preserve">          。</w:t>
                  </w:r>
                </w:p>
                <w:p>
                  <w:pPr>
                    <w:rPr>
                      <w:u w:val="single"/>
                    </w:rPr>
                  </w:pPr>
                </w:p>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r>
                    <w:rPr>
                      <w:rFonts w:hint="eastAsia"/>
                    </w:rPr>
                    <w:t>1、提问：结合知识整理单试做题目，举例说说，大数的知识里边你最想提醒同学们的是什么？</w:t>
                  </w:r>
                </w:p>
                <w:p>
                  <w:r>
                    <w:rPr>
                      <w:rFonts w:hint="eastAsia"/>
                    </w:rPr>
                    <w:t>2、及时板书</w:t>
                  </w:r>
                </w:p>
                <w:p>
                  <w:pPr>
                    <w:contextualSpacing/>
                    <w:rPr>
                      <w:rFonts w:ascii="宋体" w:hAnsi="宋体"/>
                      <w:szCs w:val="21"/>
                    </w:rPr>
                  </w:pPr>
                  <w:r>
                    <w:rPr>
                      <w:rFonts w:hint="eastAsia"/>
                    </w:rPr>
                    <w:t>3、引导小结</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让学生在反思交流过程中，突破真实的易错点。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宋体" w:hAnsi="宋体" w:eastAsia="宋体"/>
                      <w:b/>
                      <w:sz w:val="24"/>
                    </w:rPr>
                    <w:t>联系生活，应用知识（指向目标5）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pStyle w:val="9"/>
                    <w:numPr>
                      <w:ilvl w:val="0"/>
                      <w:numId w:val="3"/>
                    </w:numPr>
                    <w:ind w:firstLineChars="0"/>
                    <w:rPr>
                      <w:rFonts w:hint="eastAsia" w:ascii="Times New Roman" w:hAnsi="Times New Roman"/>
                    </w:rPr>
                  </w:pPr>
                  <w:r>
                    <w:rPr>
                      <w:rFonts w:hint="eastAsia" w:ascii="Times New Roman" w:hAnsi="Times New Roman"/>
                    </w:rPr>
                    <w:t>完成练习：</w:t>
                  </w:r>
                </w:p>
                <w:p>
                  <w:pPr>
                    <w:jc w:val="left"/>
                    <w:rPr>
                      <w:rFonts w:ascii="宋体" w:hAnsi="宋体" w:eastAsia="宋体"/>
                      <w:szCs w:val="21"/>
                    </w:rPr>
                  </w:pPr>
                  <w:r>
                    <w:rPr>
                      <w:rFonts w:hint="eastAsia" w:ascii="宋体" w:hAnsi="宋体" w:eastAsia="宋体"/>
                      <w:szCs w:val="21"/>
                    </w:rPr>
                    <w:t>（一）填空题</w:t>
                  </w:r>
                </w:p>
                <w:p>
                  <w:pPr>
                    <w:jc w:val="left"/>
                    <w:rPr>
                      <w:rFonts w:ascii="宋体" w:hAnsi="宋体" w:eastAsia="宋体"/>
                      <w:szCs w:val="21"/>
                    </w:rPr>
                  </w:pPr>
                  <w:r>
                    <w:rPr>
                      <w:rFonts w:hint="eastAsia" w:ascii="宋体" w:hAnsi="宋体" w:eastAsia="宋体"/>
                      <w:szCs w:val="21"/>
                    </w:rPr>
                    <w:t>1、用0，1，2，3，4，5这六个数字组成一个最小的六位数是（           ），组成一个最大的六位数（           ）。</w:t>
                  </w:r>
                </w:p>
                <w:p>
                  <w:pPr>
                    <w:jc w:val="left"/>
                    <w:rPr>
                      <w:rFonts w:ascii="宋体" w:hAnsi="宋体" w:eastAsia="宋体"/>
                      <w:szCs w:val="21"/>
                    </w:rPr>
                  </w:pPr>
                  <w:r>
                    <w:rPr>
                      <w:rFonts w:hint="eastAsia" w:ascii="宋体" w:hAnsi="宋体" w:eastAsia="宋体"/>
                      <w:szCs w:val="21"/>
                    </w:rPr>
                    <w:t>2、把下面各数写成用“万”作单位的数。</w:t>
                  </w:r>
                </w:p>
                <w:p>
                  <w:pPr>
                    <w:jc w:val="left"/>
                    <w:rPr>
                      <w:rFonts w:ascii="宋体" w:hAnsi="宋体" w:eastAsia="宋体"/>
                      <w:szCs w:val="21"/>
                    </w:rPr>
                  </w:pPr>
                  <w:r>
                    <w:rPr>
                      <w:rFonts w:hint="eastAsia" w:ascii="宋体" w:hAnsi="宋体" w:eastAsia="宋体"/>
                      <w:szCs w:val="21"/>
                    </w:rPr>
                    <w:t>89000000＝         785000≈             509000≈</w:t>
                  </w:r>
                </w:p>
                <w:p>
                  <w:pPr>
                    <w:jc w:val="left"/>
                    <w:rPr>
                      <w:rFonts w:ascii="宋体" w:hAnsi="宋体" w:eastAsia="宋体"/>
                      <w:szCs w:val="21"/>
                    </w:rPr>
                  </w:pPr>
                  <w:r>
                    <w:rPr>
                      <w:rFonts w:hint="eastAsia" w:ascii="宋体" w:hAnsi="宋体" w:eastAsia="宋体"/>
                      <w:szCs w:val="21"/>
                    </w:rPr>
                    <w:t>3、把下面各数写成用“亿”作单位的数。</w:t>
                  </w:r>
                </w:p>
                <w:p>
                  <w:pPr>
                    <w:jc w:val="left"/>
                    <w:rPr>
                      <w:rFonts w:ascii="宋体" w:hAnsi="宋体" w:eastAsia="宋体"/>
                      <w:szCs w:val="21"/>
                    </w:rPr>
                  </w:pPr>
                  <w:r>
                    <w:rPr>
                      <w:rFonts w:hint="eastAsia" w:ascii="宋体" w:hAnsi="宋体" w:eastAsia="宋体"/>
                      <w:szCs w:val="21"/>
                    </w:rPr>
                    <w:t>500000000=        9958200000≈     7421305678≈</w:t>
                  </w:r>
                </w:p>
                <w:p>
                  <w:pPr>
                    <w:jc w:val="left"/>
                    <w:rPr>
                      <w:rFonts w:ascii="宋体" w:hAnsi="宋体" w:eastAsia="宋体"/>
                      <w:szCs w:val="21"/>
                    </w:rPr>
                  </w:pPr>
                  <w:r>
                    <w:rPr>
                      <w:rFonts w:hint="eastAsia" w:ascii="宋体" w:hAnsi="宋体" w:eastAsia="宋体"/>
                      <w:szCs w:val="21"/>
                    </w:rPr>
                    <w:t>（二）选择题</w:t>
                  </w:r>
                </w:p>
                <w:p>
                  <w:pPr>
                    <w:jc w:val="left"/>
                    <w:rPr>
                      <w:rFonts w:ascii="宋体" w:hAnsi="宋体" w:eastAsia="宋体"/>
                      <w:szCs w:val="21"/>
                    </w:rPr>
                  </w:pPr>
                  <w:r>
                    <w:rPr>
                      <w:rFonts w:hint="eastAsia" w:ascii="宋体" w:hAnsi="宋体" w:eastAsia="宋体"/>
                      <w:szCs w:val="21"/>
                    </w:rPr>
                    <w:t>1、在5和6中间添(      )个0，这个数才能成为五亿零六。</w:t>
                  </w:r>
                </w:p>
                <w:p>
                  <w:pPr>
                    <w:jc w:val="left"/>
                    <w:rPr>
                      <w:rFonts w:ascii="宋体" w:hAnsi="宋体" w:eastAsia="宋体"/>
                      <w:szCs w:val="21"/>
                    </w:rPr>
                  </w:pPr>
                  <w:r>
                    <w:rPr>
                      <w:rFonts w:hint="eastAsia" w:ascii="宋体" w:hAnsi="宋体" w:eastAsia="宋体"/>
                      <w:szCs w:val="21"/>
                    </w:rPr>
                    <w:t>A、6          B、7          C、8</w:t>
                  </w:r>
                </w:p>
                <w:p>
                  <w:pPr>
                    <w:jc w:val="left"/>
                    <w:rPr>
                      <w:rFonts w:ascii="宋体" w:hAnsi="宋体" w:eastAsia="宋体"/>
                      <w:szCs w:val="21"/>
                    </w:rPr>
                  </w:pPr>
                  <w:r>
                    <w:rPr>
                      <w:rFonts w:hint="eastAsia" w:ascii="宋体" w:hAnsi="宋体" w:eastAsia="宋体"/>
                      <w:szCs w:val="21"/>
                    </w:rPr>
                    <w:t>2、用三个7和三个0组成的六位数，读数时，一个0也不读出来，这个数是（      ）。</w:t>
                  </w:r>
                </w:p>
                <w:p>
                  <w:pPr>
                    <w:pStyle w:val="9"/>
                    <w:numPr>
                      <w:ilvl w:val="0"/>
                      <w:numId w:val="4"/>
                    </w:numPr>
                    <w:ind w:firstLineChars="0"/>
                    <w:jc w:val="left"/>
                    <w:rPr>
                      <w:rFonts w:ascii="宋体" w:hAnsi="宋体" w:eastAsia="宋体"/>
                      <w:szCs w:val="21"/>
                    </w:rPr>
                  </w:pPr>
                  <w:r>
                    <w:rPr>
                      <w:rFonts w:hint="eastAsia" w:ascii="宋体" w:hAnsi="宋体" w:eastAsia="宋体"/>
                      <w:szCs w:val="21"/>
                    </w:rPr>
                    <w:t>777000          B、700077          C、707070</w:t>
                  </w:r>
                </w:p>
                <w:p>
                  <w:pPr>
                    <w:rPr>
                      <w:rFonts w:hint="eastAsia" w:ascii="Times New Roman" w:hAnsi="Times New Roman"/>
                    </w:rPr>
                  </w:pPr>
                </w:p>
                <w:p>
                  <w:pPr>
                    <w:rPr>
                      <w:rFonts w:ascii="Times New Roman" w:hAnsi="Times New Roman"/>
                    </w:rPr>
                  </w:pPr>
                  <w:r>
                    <w:rPr>
                      <w:rFonts w:hint="eastAsia" w:ascii="Times New Roman" w:hAnsi="Times New Roman"/>
                    </w:rPr>
                    <w:t>二、交流发现：</w:t>
                  </w:r>
                  <w:r>
                    <w:rPr>
                      <w:rFonts w:hint="eastAsia" w:ascii="Times New Roman" w:hAnsi="Times New Roman"/>
                      <w:bCs/>
                    </w:rPr>
                    <w:t>用本单元知识解决问题需注意：</w:t>
                  </w:r>
                  <w:r>
                    <w:rPr>
                      <w:rFonts w:hint="eastAsia" w:ascii="Times New Roman" w:hAnsi="Times New Roman"/>
                      <w:bCs/>
                      <w:u w:val="single"/>
                    </w:rPr>
                    <w:t xml:space="preserve">   </w:t>
                  </w:r>
                  <w:r>
                    <w:rPr>
                      <w:rFonts w:hint="eastAsia" w:ascii="Times New Roman" w:hAnsi="Times New Roman"/>
                      <w:u w:val="single"/>
                    </w:rPr>
                    <w:t xml:space="preserve">                         </w:t>
                  </w:r>
                </w:p>
                <w:p>
                  <w:pPr>
                    <w:rPr>
                      <w:rFonts w:ascii="Times New Roman" w:hAnsi="Times New Roman"/>
                      <w:u w:val="single"/>
                    </w:rPr>
                  </w:pPr>
                  <w:r>
                    <w:rPr>
                      <w:rFonts w:hint="eastAsia" w:ascii="Times New Roman" w:hAnsi="Times New Roman"/>
                      <w:u w:val="single"/>
                    </w:rPr>
                    <w:t xml:space="preserve">                                             </w:t>
                  </w:r>
                </w:p>
                <w:p>
                  <w:pPr>
                    <w:rPr>
                      <w:rFonts w:ascii="Times New Roman" w:hAnsi="Times New Roman"/>
                      <w:b/>
                      <w:u w:val="single"/>
                    </w:rPr>
                  </w:pPr>
                </w:p>
                <w:p>
                  <w:pPr>
                    <w:rPr>
                      <w:rFonts w:ascii="Times New Roman" w:hAnsi="Times New Roman"/>
                    </w:rPr>
                  </w:pP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pStyle w:val="9"/>
                    <w:numPr>
                      <w:ilvl w:val="0"/>
                      <w:numId w:val="5"/>
                    </w:numPr>
                    <w:ind w:firstLineChars="0"/>
                    <w:jc w:val="left"/>
                    <w:rPr>
                      <w:rFonts w:hint="eastAsia" w:ascii="宋体" w:hAnsi="宋体" w:eastAsia="宋体"/>
                      <w:szCs w:val="21"/>
                    </w:rPr>
                  </w:pPr>
                  <w:r>
                    <w:rPr>
                      <w:rFonts w:hint="eastAsia" w:ascii="宋体" w:hAnsi="宋体" w:eastAsia="宋体"/>
                      <w:szCs w:val="21"/>
                    </w:rPr>
                    <w:t>巡视课堂；</w:t>
                  </w:r>
                </w:p>
                <w:p>
                  <w:pPr>
                    <w:pStyle w:val="9"/>
                    <w:numPr>
                      <w:ilvl w:val="0"/>
                      <w:numId w:val="5"/>
                    </w:numPr>
                    <w:ind w:firstLineChars="0"/>
                    <w:jc w:val="left"/>
                    <w:rPr>
                      <w:rFonts w:hint="eastAsia" w:ascii="宋体" w:hAnsi="宋体" w:eastAsia="宋体"/>
                      <w:szCs w:val="21"/>
                    </w:rPr>
                  </w:pPr>
                  <w:r>
                    <w:rPr>
                      <w:rFonts w:hint="eastAsia" w:ascii="宋体" w:hAnsi="宋体" w:eastAsia="宋体"/>
                      <w:szCs w:val="21"/>
                    </w:rPr>
                    <w:t>抽生回答；</w:t>
                  </w:r>
                </w:p>
                <w:p>
                  <w:pPr>
                    <w:pStyle w:val="9"/>
                    <w:numPr>
                      <w:ilvl w:val="0"/>
                      <w:numId w:val="5"/>
                    </w:numPr>
                    <w:ind w:firstLineChars="0"/>
                    <w:jc w:val="left"/>
                    <w:rPr>
                      <w:rFonts w:ascii="宋体" w:hAnsi="宋体" w:eastAsia="宋体"/>
                      <w:szCs w:val="21"/>
                    </w:rPr>
                  </w:pPr>
                  <w:r>
                    <w:rPr>
                      <w:rFonts w:hint="eastAsia" w:ascii="宋体" w:hAnsi="宋体" w:eastAsia="宋体"/>
                      <w:szCs w:val="21"/>
                    </w:rPr>
                    <w:t>点拨归纳。</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Times New Roman" w:hAnsi="Times New Roman"/>
                      <w:bCs/>
                    </w:rPr>
                    <w:t>在练习的过程中，通过对比，感受用大数的知识解决简单问题，巩固应用能力。</w:t>
                  </w:r>
                  <w:r>
                    <w:rPr>
                      <w:rFonts w:hint="eastAsia" w:ascii="宋体" w:hAnsi="宋体" w:eastAsia="宋体"/>
                      <w:szCs w:val="21"/>
                    </w:rPr>
                    <w:t>让学生感受到数学来源于生活，用数学知识表达生活中的现象，培养学生喜欢数学的情感。</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ind w:firstLine="315" w:firstLineChars="150"/>
              <w:rPr>
                <w:rFonts w:asciiTheme="majorEastAsia" w:hAnsiTheme="majorEastAsia" w:eastAsiaTheme="majorEastAsia"/>
              </w:rPr>
            </w:pPr>
            <w:r>
              <w:rPr>
                <w:rFonts w:hint="eastAsia" w:ascii="宋体" w:hAnsi="宋体" w:eastAsia="宋体"/>
                <w:szCs w:val="21"/>
              </w:rPr>
              <w:t>用2、3、4、0、0组成一个最大的五位数和一个最小的五位数，并求出它们的和。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jc w:val="center"/>
              <w:rPr>
                <w:rFonts w:asciiTheme="minorEastAsia" w:hAnsiTheme="minorEastAsia"/>
              </w:rPr>
            </w:pPr>
            <w:r>
              <w:rPr>
                <w:rFonts w:asciiTheme="minorEastAsia" w:hAnsiTheme="minorEastAsia"/>
              </w:rPr>
              <w:drawing>
                <wp:inline distT="0" distB="0" distL="0" distR="0">
                  <wp:extent cx="2853690" cy="1722120"/>
                  <wp:effectExtent l="19050" t="0" r="3810" b="0"/>
                  <wp:docPr id="2" name="对象 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104456" cy="2473375"/>
                            <a:chOff x="395536" y="332656"/>
                            <a:chExt cx="4104456" cy="2473375"/>
                          </a:xfrm>
                        </a:grpSpPr>
                        <a:grpSp>
                          <a:nvGrpSpPr>
                            <a:cNvPr id="29" name="组合 28"/>
                            <a:cNvGrpSpPr/>
                          </a:nvGrpSpPr>
                          <a:grpSpPr>
                            <a:xfrm>
                              <a:off x="395536" y="332656"/>
                              <a:ext cx="4104456" cy="2473375"/>
                              <a:chOff x="395536" y="332656"/>
                              <a:chExt cx="4104456" cy="2473375"/>
                            </a:xfrm>
                          </a:grpSpPr>
                          <a:sp>
                            <a:nvSpPr>
                              <a:cNvPr id="4" name="圆角矩形 3"/>
                              <a:cNvSpPr/>
                            </a:nvSpPr>
                            <a:spPr>
                              <a:xfrm>
                                <a:off x="395536" y="1457400"/>
                                <a:ext cx="1286292" cy="340519"/>
                              </a:xfrm>
                              <a:prstGeom prst="roundRect">
                                <a:avLst/>
                              </a:prstGeom>
                              <a:solidFill>
                                <a:schemeClr val="bg1"/>
                              </a:solidFill>
                              <a:ln>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认识更大的数</a:t>
                                  </a:r>
                                  <a:endParaRPr lang="zh-CN" altLang="en-US" sz="1400" b="1" dirty="0">
                                    <a:latin typeface="楷体" panose="02010609060101010101" pitchFamily="49" charset="-122"/>
                                    <a:ea typeface="楷体" panose="02010609060101010101" pitchFamily="49" charset="-122"/>
                                  </a:endParaRPr>
                                </a:p>
                              </a:txBody>
                              <a:useSpRect/>
                            </a:txSp>
                          </a:sp>
                          <a:sp>
                            <a:nvSpPr>
                              <a:cNvPr id="5" name="左大括号 4"/>
                              <a:cNvSpPr/>
                            </a:nvSpPr>
                            <a:spPr>
                              <a:xfrm>
                                <a:off x="1835696" y="521296"/>
                                <a:ext cx="216024" cy="2160240"/>
                              </a:xfrm>
                              <a:prstGeom prst="leftBrace">
                                <a:avLst>
                                  <a:gd name="adj1" fmla="val 71227"/>
                                  <a:gd name="adj2" fmla="val 49683"/>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28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6" name="圆角矩形 5"/>
                              <a:cNvSpPr/>
                            </a:nvSpPr>
                            <a:spPr>
                              <a:xfrm>
                                <a:off x="2123728" y="33265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认识计数单位“十万”</a:t>
                                  </a:r>
                                  <a:endParaRPr lang="zh-CN" altLang="en-US" sz="1400" b="1" dirty="0">
                                    <a:latin typeface="楷体" panose="02010609060101010101" pitchFamily="49" charset="-122"/>
                                    <a:ea typeface="楷体" panose="02010609060101010101" pitchFamily="49" charset="-122"/>
                                  </a:endParaRPr>
                                </a:p>
                              </a:txBody>
                              <a:useSpRect/>
                            </a:txSp>
                          </a:sp>
                          <a:sp>
                            <a:nvSpPr>
                              <a:cNvPr id="7" name="圆角矩形 6"/>
                              <a:cNvSpPr/>
                            </a:nvSpPr>
                            <a:spPr>
                              <a:xfrm>
                                <a:off x="2123728" y="737320"/>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认识数位顺序表及更大的数</a:t>
                                  </a:r>
                                  <a:endParaRPr lang="zh-CN" altLang="en-US" sz="1400" b="1" dirty="0">
                                    <a:latin typeface="楷体" panose="02010609060101010101" pitchFamily="49" charset="-122"/>
                                    <a:ea typeface="楷体" panose="02010609060101010101" pitchFamily="49" charset="-122"/>
                                  </a:endParaRPr>
                                </a:p>
                              </a:txBody>
                              <a:useSpRect/>
                            </a:txSp>
                          </a:sp>
                          <a:sp>
                            <a:nvSpPr>
                              <a:cNvPr id="8" name="圆角矩形 7"/>
                              <a:cNvSpPr/>
                            </a:nvSpPr>
                            <a:spPr>
                              <a:xfrm>
                                <a:off x="2123728" y="1169368"/>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大数的读写</a:t>
                                  </a:r>
                                  <a:endParaRPr lang="zh-CN" altLang="en-US" sz="1400" b="1" dirty="0">
                                    <a:latin typeface="楷体" panose="02010609060101010101" pitchFamily="49" charset="-122"/>
                                    <a:ea typeface="楷体" panose="02010609060101010101" pitchFamily="49" charset="-122"/>
                                  </a:endParaRPr>
                                </a:p>
                              </a:txBody>
                              <a:useSpRect/>
                            </a:txSp>
                          </a:sp>
                          <a:sp>
                            <a:nvSpPr>
                              <a:cNvPr id="9" name="圆角矩形 8"/>
                              <a:cNvSpPr/>
                            </a:nvSpPr>
                            <a:spPr>
                              <a:xfrm>
                                <a:off x="2123728" y="160141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大数的比较</a:t>
                                  </a:r>
                                  <a:endParaRPr lang="zh-CN" altLang="en-US" sz="1400" b="1" dirty="0">
                                    <a:latin typeface="楷体" panose="02010609060101010101" pitchFamily="49" charset="-122"/>
                                    <a:ea typeface="楷体" panose="02010609060101010101" pitchFamily="49" charset="-122"/>
                                  </a:endParaRPr>
                                </a:p>
                              </a:txBody>
                              <a:useSpRect/>
                            </a:txSp>
                          </a:sp>
                          <a:sp>
                            <a:nvSpPr>
                              <a:cNvPr id="10" name="圆角矩形 9"/>
                              <a:cNvSpPr/>
                            </a:nvSpPr>
                            <a:spPr>
                              <a:xfrm>
                                <a:off x="2123728" y="203346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认识近似数</a:t>
                                  </a:r>
                                  <a:endParaRPr lang="zh-CN" altLang="en-US" sz="1400" b="1" dirty="0">
                                    <a:latin typeface="楷体" panose="02010609060101010101" pitchFamily="49" charset="-122"/>
                                    <a:ea typeface="楷体" panose="02010609060101010101" pitchFamily="49" charset="-122"/>
                                  </a:endParaRPr>
                                </a:p>
                              </a:txBody>
                              <a:useSpRect/>
                            </a:txSp>
                          </a:sp>
                          <a:sp>
                            <a:nvSpPr>
                              <a:cNvPr id="11" name="圆角矩形 10"/>
                              <a:cNvSpPr/>
                            </a:nvSpPr>
                            <a:spPr>
                              <a:xfrm>
                                <a:off x="2123728" y="2465512"/>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了解计数方法的发展过程</a:t>
                                  </a:r>
                                  <a:endParaRPr lang="zh-CN" altLang="en-US" sz="1400" b="1" dirty="0">
                                    <a:latin typeface="楷体" panose="02010609060101010101" pitchFamily="49" charset="-122"/>
                                    <a:ea typeface="楷体" panose="02010609060101010101" pitchFamily="49" charset="-122"/>
                                  </a:endParaRPr>
                                </a:p>
                              </a:txBody>
                              <a:useSpRect/>
                            </a:txSp>
                          </a:sp>
                        </a:grpSp>
                      </lc:lockedCanvas>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8" w:hRule="atLeast"/>
          <w:jc w:val="center"/>
        </w:trPr>
        <w:tc>
          <w:tcPr>
            <w:tcW w:w="10297" w:type="dxa"/>
            <w:gridSpan w:val="2"/>
            <w:shd w:val="clear" w:color="auto" w:fill="auto"/>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tc>
      </w:tr>
    </w:tbl>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tbl>
      <w:tblPr>
        <w:tblStyle w:val="6"/>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8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0297" w:type="dxa"/>
            <w:gridSpan w:val="2"/>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hint="eastAsia" w:ascii="Times New Roman" w:hAnsi="Times New Roman"/>
                <w:b/>
                <w:sz w:val="30"/>
                <w:szCs w:val="30"/>
                <w:lang w:val="en-US" w:eastAsia="zh-CN"/>
              </w:rPr>
              <w:t>23</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shd w:val="clear" w:color="auto" w:fill="auto"/>
            <w:vAlign w:val="center"/>
          </w:tcPr>
          <w:p>
            <w:pPr>
              <w:spacing w:line="360" w:lineRule="auto"/>
              <w:jc w:val="center"/>
              <w:rPr>
                <w:rFonts w:ascii="Times New Roman" w:hAnsi="Times New Roman"/>
                <w:bCs/>
              </w:rPr>
            </w:pPr>
            <w:r>
              <w:rPr>
                <w:rFonts w:hint="eastAsia" w:ascii="Times New Roman" w:hAnsi="Times New Roman"/>
                <w:bCs/>
              </w:rPr>
              <w:t>整理与复习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eastAsia="宋体"/>
                <w:szCs w:val="21"/>
              </w:rPr>
            </w:pPr>
            <w:r>
              <w:rPr>
                <w:rFonts w:hint="eastAsia" w:ascii="宋体" w:hAnsi="宋体" w:eastAsia="宋体"/>
                <w:szCs w:val="21"/>
              </w:rPr>
              <w:t>（1）结合生活实例，回顾认识线段、射线、直线以及两条直线的位置关系的过程，发展空间观念；</w:t>
            </w:r>
          </w:p>
          <w:p>
            <w:pPr>
              <w:spacing w:line="276" w:lineRule="auto"/>
              <w:rPr>
                <w:rFonts w:ascii="宋体" w:hAnsi="宋体" w:eastAsia="宋体"/>
                <w:szCs w:val="21"/>
              </w:rPr>
            </w:pPr>
            <w:r>
              <w:rPr>
                <w:rFonts w:hint="eastAsia" w:ascii="宋体" w:hAnsi="宋体" w:eastAsia="宋体"/>
                <w:szCs w:val="21"/>
              </w:rPr>
              <w:t>（2）在操作过程中再次回顾各种角的大小关系，体会角的意义；</w:t>
            </w:r>
          </w:p>
          <w:p>
            <w:pPr>
              <w:spacing w:line="276" w:lineRule="auto"/>
              <w:rPr>
                <w:rFonts w:ascii="宋体" w:hAnsi="宋体" w:eastAsia="宋体"/>
                <w:szCs w:val="21"/>
              </w:rPr>
            </w:pPr>
            <w:r>
              <w:rPr>
                <w:rFonts w:hint="eastAsia" w:ascii="宋体" w:hAnsi="宋体" w:eastAsia="宋体"/>
                <w:szCs w:val="21"/>
              </w:rPr>
              <w:t>（3）经历复习和回顾的过程，养成良好的整理与反思的学习习惯；</w:t>
            </w:r>
          </w:p>
          <w:p>
            <w:pPr>
              <w:spacing w:line="276" w:lineRule="auto"/>
              <w:rPr>
                <w:rFonts w:ascii="宋体" w:hAnsi="宋体" w:eastAsia="宋体"/>
                <w:szCs w:val="21"/>
              </w:rPr>
            </w:pPr>
            <w:r>
              <w:rPr>
                <w:rFonts w:hint="eastAsia" w:ascii="宋体" w:hAnsi="宋体" w:eastAsia="宋体"/>
                <w:szCs w:val="21"/>
              </w:rPr>
              <w:t>（4）运用所学的知识解决生活中的问题，养成总结和反思的习惯；</w:t>
            </w:r>
          </w:p>
          <w:p>
            <w:pPr>
              <w:spacing w:line="276" w:lineRule="auto"/>
              <w:rPr>
                <w:rFonts w:ascii="宋体" w:hAnsi="宋体" w:eastAsia="宋体"/>
                <w:szCs w:val="21"/>
              </w:rPr>
            </w:pPr>
            <w:r>
              <w:rPr>
                <w:rFonts w:hint="eastAsia" w:ascii="宋体" w:hAnsi="宋体" w:eastAsia="宋体"/>
                <w:szCs w:val="21"/>
              </w:rPr>
              <w:t>（5）</w:t>
            </w:r>
            <w:r>
              <w:rPr>
                <w:rFonts w:hint="eastAsia"/>
              </w:rPr>
              <w:t>通过练习，能够利用所学知识解决简单的生活实际问题，提高解决问题的能力。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pPr>
              <w:rPr>
                <w:rFonts w:hint="eastAsia"/>
              </w:rPr>
            </w:pPr>
            <w:r>
              <w:rPr>
                <w:rFonts w:hint="eastAsia"/>
              </w:rPr>
              <w:t>（1）学生完成二单元知识整理，检验目标1、2、3的达成情况；</w:t>
            </w:r>
          </w:p>
          <w:p>
            <w:r>
              <w:rPr>
                <w:rFonts w:hint="eastAsia"/>
              </w:rPr>
              <w:t>（2）学生完成巩固与应用4、5，检验学习目标2、4、5的达成情况。</w:t>
            </w:r>
          </w:p>
          <w:p>
            <w:pPr>
              <w:spacing w:line="276" w:lineRule="auto"/>
              <w:rPr>
                <w:rFonts w:ascii="宋体" w:hAnsi="宋体" w:eastAsia="宋体"/>
                <w:szCs w:val="21"/>
              </w:rPr>
            </w:pPr>
            <w:r>
              <w:rPr>
                <w:rFonts w:hint="eastAsia"/>
              </w:rPr>
              <w:t>（3）学生完成巩固与应用6、9、10，检验学习目标1、4、5的达成情况。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eastAsia="宋体"/>
                <w:szCs w:val="21"/>
              </w:rPr>
            </w:pPr>
            <w:r>
              <w:rPr>
                <w:rFonts w:hint="eastAsia" w:ascii="宋体" w:hAnsi="宋体" w:eastAsia="宋体"/>
                <w:szCs w:val="21"/>
              </w:rPr>
              <w:t>第二单元的主要内容有：线段、射线与直线的认识、平行线与垂线的认识、平角、周角的认识和用量角器量角与画角。本单元主要复习线段、射线与直线的特点和平行线、垂线、平角、周角的相关概念。通过复习使学生熟练掌握用字母表示线段、射线和直线的方法，会用三角尺正确画平行线、垂线；进一步理解两点确定一条直线，两点间所有连线中线段最短的道理，会用量角器量指定角的读数以及画指定读数的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color w:val="FF0000"/>
                <w:kern w:val="0"/>
                <w:sz w:val="24"/>
              </w:rPr>
            </w:pPr>
            <w:r>
              <w:rPr>
                <w:rFonts w:hint="eastAsia" w:ascii="宋体" w:hAnsi="宋体" w:eastAsia="宋体"/>
                <w:szCs w:val="21"/>
              </w:rPr>
              <w:t>四年级学生已经从低年级迈向中年级，其思维也从具体形象思维过渡到抽象思维；归纳与整理能力也有了一定的提高，能够对知识进行系统归纳，并用自己喜欢的方法形成知识网络。部分学生的部分知识还掌握得不够熟练，可以通过专项训练进行巩固和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0297" w:type="dxa"/>
            <w:gridSpan w:val="2"/>
            <w:shd w:val="clear" w:color="auto" w:fill="auto"/>
            <w:vAlign w:val="center"/>
          </w:tcPr>
          <w:p>
            <w:pPr>
              <w:pStyle w:val="9"/>
              <w:spacing w:line="360" w:lineRule="auto"/>
              <w:ind w:firstLine="0" w:firstLineChars="0"/>
              <w:jc w:val="left"/>
              <w:rPr>
                <w:rFonts w:ascii="宋体" w:hAnsi="宋体" w:eastAsia="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5489"/>
              <w:gridCol w:w="405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4054"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shd w:val="clear" w:color="auto" w:fill="auto"/>
                </w:tcPr>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906"/>
                    <w:gridCol w:w="2404"/>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310" w:type="dxa"/>
                        <w:gridSpan w:val="2"/>
                        <w:shd w:val="clear" w:color="auto" w:fill="auto"/>
                      </w:tcPr>
                      <w:p>
                        <w:pPr>
                          <w:rPr>
                            <w:rFonts w:ascii="宋体" w:hAnsi="宋体" w:eastAsia="宋体"/>
                            <w:b/>
                            <w:sz w:val="24"/>
                          </w:rPr>
                        </w:pPr>
                        <w:r>
                          <w:rPr>
                            <w:rFonts w:hint="eastAsia" w:ascii="宋体" w:hAnsi="宋体" w:eastAsia="宋体"/>
                            <w:b/>
                            <w:sz w:val="24"/>
                          </w:rPr>
                          <w:t>环节一：整理知识成结构</w:t>
                        </w:r>
                        <w:r>
                          <w:rPr>
                            <w:rFonts w:hint="eastAsia" w:ascii="宋体" w:hAnsi="宋体" w:eastAsia="宋体"/>
                            <w:b/>
                            <w:sz w:val="22"/>
                          </w:rPr>
                          <w:t>(指向目标1、2、3)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906" w:type="dxa"/>
                        <w:shd w:val="clear" w:color="auto" w:fill="auto"/>
                      </w:tcPr>
                      <w:p>
                        <w:pPr>
                          <w:spacing w:line="360" w:lineRule="auto"/>
                          <w:ind w:firstLine="420" w:firstLineChars="200"/>
                          <w:jc w:val="left"/>
                          <w:rPr>
                            <w:rFonts w:ascii="Times New Roman" w:hAnsi="Times New Roman"/>
                            <w:b/>
                          </w:rPr>
                        </w:pPr>
                        <w:r>
                          <mc:AlternateContent>
                            <mc:Choice Requires="wps">
                              <w:drawing>
                                <wp:anchor distT="0" distB="0" distL="114300" distR="114300" simplePos="0" relativeHeight="251661312" behindDoc="0" locked="0" layoutInCell="1" allowOverlap="1">
                                  <wp:simplePos x="0" y="0"/>
                                  <wp:positionH relativeFrom="column">
                                    <wp:posOffset>1743710</wp:posOffset>
                                  </wp:positionH>
                                  <wp:positionV relativeFrom="paragraph">
                                    <wp:posOffset>52070</wp:posOffset>
                                  </wp:positionV>
                                  <wp:extent cx="2407920" cy="2071370"/>
                                  <wp:effectExtent l="4445" t="4445" r="6985" b="10160"/>
                                  <wp:wrapNone/>
                                  <wp:docPr id="6" name="流程图: 可选过程 20"/>
                                  <wp:cNvGraphicFramePr/>
                                  <a:graphic xmlns:a="http://schemas.openxmlformats.org/drawingml/2006/main">
                                    <a:graphicData uri="http://schemas.microsoft.com/office/word/2010/wordprocessingShape">
                                      <wps:wsp>
                                        <wps:cNvSpPr/>
                                        <wps:spPr>
                                          <a:xfrm>
                                            <a:off x="0" y="0"/>
                                            <a:ext cx="2407920" cy="20713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 xml:space="preserve">         知识整理单</w:t>
                                              </w:r>
                                            </w:p>
                                            <w:p>
                                              <w:pPr>
                                                <w:ind w:firstLine="180" w:firstLineChars="100"/>
                                                <w:rPr>
                                                  <w:sz w:val="18"/>
                                                  <w:szCs w:val="18"/>
                                                </w:rPr>
                                              </w:pPr>
                                              <w:r>
                                                <w:rPr>
                                                  <w:rFonts w:hint="eastAsia"/>
                                                  <w:sz w:val="18"/>
                                                  <w:szCs w:val="18"/>
                                                </w:rPr>
                                                <w:sym w:font="Wingdings" w:char="F081"/>
                                              </w:r>
                                              <w:r>
                                                <w:rPr>
                                                  <w:rFonts w:hint="eastAsia"/>
                                                  <w:sz w:val="18"/>
                                                  <w:szCs w:val="18"/>
                                                </w:rPr>
                                                <w:t>、翻一翻数学书第16—29页，想一想你学习到了哪些知识？请你用自己的方式整理一下，注意要清楚完整哦！</w:t>
                                              </w:r>
                                            </w:p>
                                            <w:p>
                                              <w:pPr>
                                                <w:ind w:firstLine="210" w:firstLineChars="100"/>
                                              </w:pPr>
                                            </w:p>
                                            <w:p>
                                              <w:pPr>
                                                <w:ind w:firstLine="210" w:firstLineChars="100"/>
                                              </w:pPr>
                                            </w:p>
                                            <w:p>
                                              <w:pPr>
                                                <w:ind w:firstLine="210" w:firstLineChars="100"/>
                                              </w:pPr>
                                            </w:p>
                                            <w:p>
                                              <w:pPr>
                                                <w:rPr>
                                                  <w:sz w:val="18"/>
                                                  <w:szCs w:val="18"/>
                                                </w:rPr>
                                              </w:pPr>
                                            </w:p>
                                          </w:txbxContent>
                                        </wps:txbx>
                                        <wps:bodyPr lIns="0" tIns="0" rIns="0" bIns="0" upright="1"/>
                                      </wps:wsp>
                                    </a:graphicData>
                                  </a:graphic>
                                </wp:anchor>
                              </w:drawing>
                            </mc:Choice>
                            <mc:Fallback>
                              <w:pict>
                                <v:shape id="流程图: 可选过程 20" o:spid="_x0000_s1026" o:spt="176" type="#_x0000_t176" style="position:absolute;left:0pt;margin-left:137.3pt;margin-top:4.1pt;height:163.1pt;width:189.6pt;z-index:251661312;mso-width-relative:page;mso-height-relative:page;" fillcolor="#FFFFFF" filled="t" stroked="t" coordsize="21600,21600" o:gfxdata="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6q5ZfYAAAACQEAAA8AAAAAAAAAAQAgAAAAIgAAAGRy&#10;cy9kb3ducmV2LnhtbFBLAQIUABQAAAAIAIdO4kCFCfhZPgIAAIMEAAAOAAAAAAAAAAEAIAAAACcB&#10;AABkcnMvZTJvRG9jLnhtbFBLBQYAAAAABgAGAFkBAADXBQAAAAA=&#10;">
                                  <v:fill on="t" focussize="0,0"/>
                                  <v:stroke color="#000000" joinstyle="miter"/>
                                  <v:imagedata o:title=""/>
                                  <o:lock v:ext="edit" aspectratio="f"/>
                                  <v:textbox inset="0mm,0mm,0mm,0mm">
                                    <w:txbxContent>
                                      <w:p>
                                        <w:r>
                                          <w:rPr>
                                            <w:rFonts w:hint="eastAsia"/>
                                          </w:rPr>
                                          <w:t xml:space="preserve">         知识整理单</w:t>
                                        </w:r>
                                      </w:p>
                                      <w:p>
                                        <w:pPr>
                                          <w:ind w:firstLine="180" w:firstLineChars="100"/>
                                          <w:rPr>
                                            <w:sz w:val="18"/>
                                            <w:szCs w:val="18"/>
                                          </w:rPr>
                                        </w:pPr>
                                        <w:r>
                                          <w:rPr>
                                            <w:rFonts w:hint="eastAsia"/>
                                            <w:sz w:val="18"/>
                                            <w:szCs w:val="18"/>
                                          </w:rPr>
                                          <w:sym w:font="Wingdings" w:char="F081"/>
                                        </w:r>
                                        <w:r>
                                          <w:rPr>
                                            <w:rFonts w:hint="eastAsia"/>
                                            <w:sz w:val="18"/>
                                            <w:szCs w:val="18"/>
                                          </w:rPr>
                                          <w:t>、翻一翻数学书第16—29页，想一想你学习到了哪些知识？请你用自己的方式整理一下，注意要清楚完整哦！</w:t>
                                        </w:r>
                                      </w:p>
                                      <w:p>
                                        <w:pPr>
                                          <w:ind w:firstLine="210" w:firstLineChars="100"/>
                                        </w:pPr>
                                      </w:p>
                                      <w:p>
                                        <w:pPr>
                                          <w:ind w:firstLine="210" w:firstLineChars="100"/>
                                        </w:pPr>
                                      </w:p>
                                      <w:p>
                                        <w:pPr>
                                          <w:ind w:firstLine="210" w:firstLineChars="100"/>
                                        </w:pPr>
                                      </w:p>
                                      <w:p>
                                        <w:pPr>
                                          <w:rPr>
                                            <w:sz w:val="18"/>
                                            <w:szCs w:val="18"/>
                                          </w:rPr>
                                        </w:pPr>
                                      </w:p>
                                    </w:txbxContent>
                                  </v:textbox>
                                </v:shape>
                              </w:pict>
                            </mc:Fallback>
                          </mc:AlternateContent>
                        </w:r>
                        <w:r>
                          <w:rPr>
                            <w:rFonts w:hint="eastAsia" w:ascii="Times New Roman" w:hAnsi="Times New Roman"/>
                            <w:b/>
                          </w:rPr>
                          <w:t>学生活动1</w:t>
                        </w:r>
                      </w:p>
                      <w:p>
                        <w:r>
                          <w:rPr>
                            <w:rFonts w:hint="eastAsia"/>
                          </w:rPr>
                          <w:t>1、小组交流</w:t>
                        </w:r>
                      </w:p>
                      <w:p>
                        <w:r>
                          <w:rPr>
                            <w:rFonts w:hint="eastAsia"/>
                          </w:rPr>
                          <w:t>（1）说说我的整理。</w:t>
                        </w:r>
                      </w:p>
                      <w:p>
                        <w:r>
                          <w:rPr>
                            <w:rFonts w:hint="eastAsia"/>
                          </w:rPr>
                          <w:t>（2）听听同学的整理。</w:t>
                        </w:r>
                      </w:p>
                      <w:p>
                        <w:pPr>
                          <w:rPr>
                            <w:b/>
                            <w:bCs/>
                          </w:rPr>
                        </w:pPr>
                        <w:r>
                          <w:rPr>
                            <w:rFonts w:hint="eastAsia"/>
                          </w:rPr>
                          <w:t>（3）改改我的整理。</w:t>
                        </w:r>
                      </w:p>
                      <w:p/>
                      <w:p/>
                      <w:p>
                        <w:r>
                          <w:rPr>
                            <w:rFonts w:hint="eastAsia"/>
                          </w:rPr>
                          <w:t>2、全班交流</w:t>
                        </w:r>
                      </w:p>
                      <w:p>
                        <w:r>
                          <w:rPr>
                            <w:rFonts w:hint="eastAsia"/>
                          </w:rPr>
                          <w:t>（1）小组代表交流。</w:t>
                        </w:r>
                      </w:p>
                      <w:p>
                        <w:r>
                          <w:rPr>
                            <w:rFonts w:hint="eastAsia"/>
                          </w:rPr>
                          <w:t>（2）全班评价调整补充。</w:t>
                        </w:r>
                      </w:p>
                      <w:p>
                        <w:r>
                          <w:rPr>
                            <w:rFonts w:hint="eastAsia"/>
                          </w:rPr>
                          <w:t>（2）再改改我的整理。</w:t>
                        </w:r>
                      </w:p>
                      <w:p/>
                      <w:p>
                        <w:pPr>
                          <w:rPr>
                            <w:rFonts w:hint="eastAsia"/>
                          </w:rPr>
                        </w:pPr>
                        <w:r>
                          <w:rPr>
                            <w:rFonts w:hint="eastAsia"/>
                          </w:rPr>
                          <w:t>3、形成本单元的知识结构。</w:t>
                        </w:r>
                      </w:p>
                      <w:p>
                        <w:pPr>
                          <w:spacing w:line="284" w:lineRule="exact"/>
                          <w:rPr>
                            <w:rFonts w:asciiTheme="majorEastAsia" w:hAnsiTheme="majorEastAsia" w:eastAsiaTheme="majorEastAsia"/>
                          </w:rPr>
                        </w:pPr>
                        <w:r>
                          <w:rPr>
                            <w:rFonts w:hint="eastAsia" w:asciiTheme="majorEastAsia" w:hAnsiTheme="majorEastAsia" w:eastAsiaTheme="majorEastAsia"/>
                          </w:rPr>
                          <w:t>（1）认识直线、线段与射线</w:t>
                        </w:r>
                        <w:r>
                          <w:rPr>
                            <w:rFonts w:asciiTheme="majorEastAsia" w:hAnsiTheme="majorEastAsia" w:eastAsiaTheme="majorEastAsia"/>
                          </w:rPr>
                          <w:t>,</w:t>
                        </w:r>
                        <w:r>
                          <w:rPr>
                            <w:rFonts w:hint="eastAsia" w:asciiTheme="majorEastAsia" w:hAnsiTheme="majorEastAsia" w:eastAsiaTheme="majorEastAsia"/>
                          </w:rPr>
                          <w:t xml:space="preserve">用字母正确表示出直线、线段与射线。 </w:t>
                        </w:r>
                      </w:p>
                      <w:p>
                        <w:pPr>
                          <w:spacing w:line="284" w:lineRule="exact"/>
                          <w:rPr>
                            <w:rFonts w:asciiTheme="majorEastAsia" w:hAnsiTheme="majorEastAsia" w:eastAsiaTheme="majorEastAsia"/>
                          </w:rPr>
                        </w:pPr>
                        <w:r>
                          <w:rPr>
                            <w:rFonts w:hint="eastAsia" w:asciiTheme="majorEastAsia" w:hAnsiTheme="majorEastAsia" w:eastAsiaTheme="majorEastAsia"/>
                          </w:rPr>
                          <w:t>（2）平移与平行。一条直线在一个平面内经过一定的平移</w:t>
                        </w:r>
                        <w:r>
                          <w:rPr>
                            <w:rFonts w:asciiTheme="majorEastAsia" w:hAnsiTheme="majorEastAsia" w:eastAsiaTheme="majorEastAsia"/>
                          </w:rPr>
                          <w:t>,</w:t>
                        </w:r>
                        <w:r>
                          <w:rPr>
                            <w:rFonts w:hint="eastAsia" w:asciiTheme="majorEastAsia" w:hAnsiTheme="majorEastAsia" w:eastAsiaTheme="majorEastAsia"/>
                          </w:rPr>
                          <w:t>平移前与平移后的直线形成一组平行线</w:t>
                        </w:r>
                        <w:r>
                          <w:rPr>
                            <w:rFonts w:asciiTheme="majorEastAsia" w:hAnsiTheme="majorEastAsia" w:eastAsiaTheme="majorEastAsia"/>
                          </w:rPr>
                          <w:t>,</w:t>
                        </w:r>
                        <w:r>
                          <w:rPr>
                            <w:rFonts w:hint="eastAsia" w:asciiTheme="majorEastAsia" w:hAnsiTheme="majorEastAsia" w:eastAsiaTheme="majorEastAsia"/>
                          </w:rPr>
                          <w:t>即在同一平面内</w:t>
                        </w:r>
                        <w:r>
                          <w:rPr>
                            <w:rFonts w:asciiTheme="majorEastAsia" w:hAnsiTheme="majorEastAsia" w:eastAsiaTheme="majorEastAsia"/>
                          </w:rPr>
                          <w:t>,</w:t>
                        </w:r>
                        <w:r>
                          <w:rPr>
                            <w:rFonts w:hint="eastAsia" w:asciiTheme="majorEastAsia" w:hAnsiTheme="majorEastAsia" w:eastAsiaTheme="majorEastAsia"/>
                          </w:rPr>
                          <w:t>不相交的两条直线是平行线。两条平行线间的距离处处相等。</w:t>
                        </w:r>
                      </w:p>
                      <w:p>
                        <w:pPr>
                          <w:spacing w:line="284" w:lineRule="exact"/>
                          <w:rPr>
                            <w:rFonts w:asciiTheme="majorEastAsia" w:hAnsiTheme="majorEastAsia" w:eastAsiaTheme="majorEastAsia"/>
                          </w:rPr>
                        </w:pPr>
                        <w:r>
                          <w:rPr>
                            <w:rFonts w:hint="eastAsia" w:asciiTheme="majorEastAsia" w:hAnsiTheme="majorEastAsia" w:eastAsiaTheme="majorEastAsia"/>
                          </w:rPr>
                          <w:t>（3）相交与垂直。当两条直线相交成直角时</w:t>
                        </w:r>
                        <w:r>
                          <w:rPr>
                            <w:rFonts w:asciiTheme="majorEastAsia" w:hAnsiTheme="majorEastAsia" w:eastAsiaTheme="majorEastAsia"/>
                          </w:rPr>
                          <w:t>,</w:t>
                        </w:r>
                        <w:r>
                          <w:rPr>
                            <w:rFonts w:hint="eastAsia" w:asciiTheme="majorEastAsia" w:hAnsiTheme="majorEastAsia" w:eastAsiaTheme="majorEastAsia"/>
                          </w:rPr>
                          <w:t>就说这两条直线互相垂直。这两条直线的交点叫作垂足。用三角尺画垂线的具体步骤</w:t>
                        </w:r>
                        <w:r>
                          <w:rPr>
                            <w:rFonts w:asciiTheme="majorEastAsia" w:hAnsiTheme="majorEastAsia" w:eastAsiaTheme="majorEastAsia"/>
                          </w:rPr>
                          <w:t>:</w:t>
                        </w:r>
                        <w:r>
                          <w:rPr>
                            <w:rFonts w:hint="eastAsia" w:asciiTheme="majorEastAsia" w:hAnsiTheme="majorEastAsia" w:eastAsiaTheme="majorEastAsia"/>
                          </w:rPr>
                          <w:t>一重二画三标角。</w:t>
                        </w:r>
                      </w:p>
                      <w:p>
                        <w:pPr>
                          <w:spacing w:line="284" w:lineRule="exact"/>
                          <w:rPr>
                            <w:rFonts w:asciiTheme="majorEastAsia" w:hAnsiTheme="majorEastAsia" w:eastAsiaTheme="majorEastAsia"/>
                          </w:rPr>
                        </w:pPr>
                        <w:r>
                          <w:rPr>
                            <w:rFonts w:hint="eastAsia" w:asciiTheme="majorEastAsia" w:hAnsiTheme="majorEastAsia" w:eastAsiaTheme="majorEastAsia"/>
                          </w:rPr>
                          <w:t>（4）旋转与角。</w:t>
                        </w:r>
                      </w:p>
                      <w:p>
                        <w:pPr>
                          <w:spacing w:line="284" w:lineRule="exact"/>
                          <w:rPr>
                            <w:rFonts w:ascii="楷体" w:hAnsi="楷体" w:eastAsia="楷体"/>
                            <w:szCs w:val="21"/>
                          </w:rPr>
                        </w:pPr>
                        <w:r>
                          <w:rPr>
                            <w:rFonts w:hint="eastAsia" w:asciiTheme="majorEastAsia" w:hAnsiTheme="majorEastAsia" w:eastAsiaTheme="majorEastAsia"/>
                          </w:rPr>
                          <w:t>（5）角的度量与画角。</w:t>
                        </w:r>
                      </w:p>
                    </w:tc>
                    <w:tc>
                      <w:tcPr>
                        <w:tcW w:w="240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r>
                          <w:rPr>
                            <w:rFonts w:hint="eastAsia"/>
                          </w:rPr>
                          <w:t>1、组织学生四人小组交流“自主整理单”</w:t>
                        </w:r>
                        <w:r>
                          <w:rPr>
                            <w:rFonts w:hint="eastAsia"/>
                          </w:rPr>
                          <w:sym w:font="Wingdings" w:char="F081"/>
                        </w:r>
                        <w:r>
                          <w:rPr>
                            <w:rFonts w:hint="eastAsia"/>
                          </w:rPr>
                          <w:t>的情况，巡视参与了解。提醒学生可以修改。</w:t>
                        </w:r>
                      </w:p>
                      <w:p>
                        <w:pPr>
                          <w:rPr>
                            <w:rFonts w:ascii="宋体" w:hAnsi="宋体" w:eastAsia="宋体"/>
                            <w:szCs w:val="21"/>
                          </w:rPr>
                        </w:pPr>
                        <w:r>
                          <w:rPr>
                            <w:rFonts w:hint="eastAsia"/>
                          </w:rPr>
                          <w:t xml:space="preserve">2、鼓励学生代表汇报整理的情况，引导其他同学补充评价，教师适时板书。师生初步建构知识网络图。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310" w:type="dxa"/>
                        <w:gridSpan w:val="2"/>
                        <w:shd w:val="clear" w:color="auto" w:fill="auto"/>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让学生梳理清楚本单元的基本框架，对知识有总体把握。</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环节二：深入理解知识（指向目标4、5）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5489" w:type="dxa"/>
                  <w:shd w:val="clear" w:color="auto" w:fill="auto"/>
                </w:tcPr>
                <w:p>
                  <w:pPr>
                    <w:ind w:firstLine="211" w:firstLineChars="100"/>
                    <w:jc w:val="left"/>
                    <w:rPr>
                      <w:rFonts w:hint="eastAsia" w:ascii="Times New Roman" w:hAnsi="Times New Roman"/>
                      <w:b/>
                    </w:rPr>
                  </w:pPr>
                  <w:r>
                    <w:rPr>
                      <w:rFonts w:hint="eastAsia" w:ascii="Times New Roman" w:hAnsi="Times New Roman"/>
                      <w:b/>
                    </w:rPr>
                    <w:t xml:space="preserve">学生活动2    </w:t>
                  </w:r>
                </w:p>
                <w:p>
                  <w:pPr>
                    <w:ind w:firstLine="210" w:firstLineChars="100"/>
                    <w:jc w:val="left"/>
                    <w:rPr>
                      <w:sz w:val="18"/>
                      <w:szCs w:val="18"/>
                    </w:rPr>
                  </w:pPr>
                  <w:r>
                    <w:rPr>
                      <w:rFonts w:hint="eastAsia"/>
                    </w:rPr>
                    <w:t>选择试做P45页4-6题，结合平时的错题，你认为最需要提醒同学们的有：</w:t>
                  </w:r>
                  <w:r>
                    <w:rPr>
                      <w:rFonts w:hint="eastAsia"/>
                      <w:sz w:val="18"/>
                      <w:szCs w:val="18"/>
                    </w:rPr>
                    <w:t>_</w:t>
                  </w:r>
                  <w:r>
                    <w:rPr>
                      <w:rFonts w:hint="eastAsia"/>
                      <w:sz w:val="18"/>
                      <w:szCs w:val="18"/>
                      <w:u w:val="single"/>
                    </w:rPr>
                    <w:t xml:space="preserve">________________________________________                             </w:t>
                  </w:r>
                  <w:r>
                    <w:rPr>
                      <w:rFonts w:hint="eastAsia"/>
                      <w:sz w:val="18"/>
                      <w:szCs w:val="18"/>
                    </w:rPr>
                    <w:t xml:space="preserve"> </w:t>
                  </w:r>
                </w:p>
                <w:p>
                  <w:pPr>
                    <w:rPr>
                      <w:b/>
                      <w:bCs/>
                    </w:rPr>
                  </w:pPr>
                  <w:r>
                    <w:rPr>
                      <w:rFonts w:hint="eastAsia"/>
                    </w:rPr>
                    <w:t>1、</w:t>
                  </w:r>
                  <w:r>
                    <w:rPr>
                      <w:rFonts w:hint="eastAsia"/>
                      <w:b/>
                      <w:bCs/>
                    </w:rPr>
                    <w:t>同桌交流</w:t>
                  </w:r>
                </w:p>
                <w:p>
                  <w:r>
                    <w:rPr>
                      <w:rFonts w:hint="eastAsia"/>
                    </w:rPr>
                    <w:t>（1）说说我的方法。</w:t>
                  </w:r>
                </w:p>
                <w:p>
                  <w:r>
                    <w:rPr>
                      <w:rFonts w:hint="eastAsia"/>
                    </w:rPr>
                    <w:t>（2）听听TA的想法。</w:t>
                  </w:r>
                </w:p>
                <w:p>
                  <w:pPr>
                    <w:rPr>
                      <w:b/>
                      <w:bCs/>
                    </w:rPr>
                  </w:pPr>
                  <w:r>
                    <w:rPr>
                      <w:rFonts w:hint="eastAsia"/>
                    </w:rPr>
                    <w:t>（3）评评谁最棒。</w:t>
                  </w:r>
                </w:p>
                <w:p>
                  <w:pPr>
                    <w:rPr>
                      <w:b/>
                      <w:bCs/>
                    </w:rPr>
                  </w:pPr>
                  <w:r>
                    <w:rPr>
                      <w:rFonts w:hint="eastAsia"/>
                      <w:b/>
                      <w:bCs/>
                    </w:rPr>
                    <w:t>2、全班汇报</w:t>
                  </w:r>
                </w:p>
                <w:p>
                  <w:r>
                    <w:rPr>
                      <w:rFonts w:hint="eastAsia"/>
                    </w:rPr>
                    <w:t>（1）小组派代表发言</w:t>
                  </w:r>
                </w:p>
                <w:p>
                  <w:r>
                    <w:rPr>
                      <w:rFonts w:hint="eastAsia"/>
                    </w:rPr>
                    <w:t>（2）其余小组评价</w:t>
                  </w:r>
                </w:p>
              </w:tc>
              <w:tc>
                <w:tcPr>
                  <w:tcW w:w="405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r>
                    <w:rPr>
                      <w:rFonts w:hint="eastAsia"/>
                    </w:rPr>
                    <w:t>1、指导同桌合作的方法。</w:t>
                  </w:r>
                </w:p>
                <w:p>
                  <w:r>
                    <w:rPr>
                      <w:rFonts w:hint="eastAsia"/>
                    </w:rPr>
                    <w:t>2、指导学生倾听</w:t>
                  </w:r>
                </w:p>
                <w:p>
                  <w:r>
                    <w:rPr>
                      <w:rFonts w:hint="eastAsia"/>
                    </w:rPr>
                    <w:t>3、引导学生比较</w:t>
                  </w:r>
                </w:p>
                <w:p>
                  <w:pPr>
                    <w:contextualSpacing/>
                    <w:rPr>
                      <w:rFonts w:ascii="宋体" w:hAnsi="宋体"/>
                      <w:szCs w:val="21"/>
                    </w:rPr>
                  </w:pPr>
                  <w:r>
                    <w:rPr>
                      <w:rFonts w:hint="eastAsia"/>
                    </w:rPr>
                    <w:t>4、及时板书</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让学生在交流过程中，明晰本单元知识的易错点和难点。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宋体" w:hAnsi="宋体" w:eastAsia="宋体"/>
                      <w:b/>
                      <w:sz w:val="24"/>
                    </w:rPr>
                    <w:t>联系生活，应用知识（指向目标5）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numPr>
                      <w:ilvl w:val="0"/>
                      <w:numId w:val="6"/>
                    </w:numPr>
                    <w:rPr>
                      <w:rFonts w:ascii="Times New Roman" w:hAnsi="Times New Roman"/>
                    </w:rPr>
                  </w:pPr>
                  <w:r>
                    <w:rPr>
                      <w:rFonts w:hint="eastAsia" w:ascii="Times New Roman" w:hAnsi="Times New Roman"/>
                    </w:rPr>
                    <w:t>口答问题</w:t>
                  </w:r>
                </w:p>
                <w:p>
                  <w:pPr>
                    <w:numPr>
                      <w:ilvl w:val="0"/>
                      <w:numId w:val="6"/>
                    </w:numPr>
                    <w:rPr>
                      <w:rFonts w:ascii="Times New Roman" w:hAnsi="Times New Roman"/>
                    </w:rPr>
                  </w:pPr>
                  <w:r>
                    <w:rPr>
                      <w:rFonts w:hint="eastAsia" w:ascii="Times New Roman" w:hAnsi="Times New Roman"/>
                    </w:rPr>
                    <w:t>独立解答</w:t>
                  </w:r>
                </w:p>
                <w:p>
                  <w:pPr>
                    <w:rPr>
                      <w:rFonts w:ascii="Times New Roman" w:hAnsi="Times New Roman"/>
                    </w:rPr>
                  </w:pP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r>
                    <w:rPr>
                      <w:rFonts w:hint="eastAsia"/>
                    </w:rPr>
                    <w:t>1、</w:t>
                  </w:r>
                  <w:r>
                    <w:rPr>
                      <w:rFonts w:hint="eastAsia"/>
                      <w:bCs/>
                    </w:rPr>
                    <w:t xml:space="preserve">指出下面的直线、线段、射线。 </w:t>
                  </w:r>
                </w:p>
                <w:p>
                  <w:pPr>
                    <w:jc w:val="center"/>
                    <w:rPr>
                      <w:rFonts w:hint="eastAsia" w:ascii="宋体" w:hAnsi="宋体" w:eastAsia="宋体"/>
                      <w:szCs w:val="21"/>
                    </w:rPr>
                  </w:pPr>
                  <w:r>
                    <w:rPr>
                      <w:rFonts w:ascii="宋体" w:hAnsi="宋体" w:eastAsia="宋体"/>
                      <w:szCs w:val="21"/>
                    </w:rPr>
                    <w:drawing>
                      <wp:inline distT="0" distB="0" distL="0" distR="0">
                        <wp:extent cx="1939290" cy="784860"/>
                        <wp:effectExtent l="19050" t="0" r="3810" b="0"/>
                        <wp:docPr id="3" name="对象 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110437" cy="2566988"/>
                                  <a:chOff x="1494235" y="1247775"/>
                                  <a:chExt cx="7110437" cy="2566988"/>
                                </a:xfrm>
                              </a:grpSpPr>
                              <a:grpSp>
                                <a:nvGrpSpPr>
                                  <a:cNvPr id="57" name="组合 56"/>
                                  <a:cNvGrpSpPr/>
                                </a:nvGrpSpPr>
                                <a:grpSpPr>
                                  <a:xfrm>
                                    <a:off x="1494235" y="1247775"/>
                                    <a:ext cx="7110437" cy="2566988"/>
                                    <a:chOff x="1494235" y="1247775"/>
                                    <a:chExt cx="7110437" cy="2566988"/>
                                  </a:xfrm>
                                </a:grpSpPr>
                                <a:sp>
                                  <a:nvSpPr>
                                    <a:cNvPr id="13" name="直接连接符 70657"/>
                                    <a:cNvSpPr>
                                      <a:spLocks noChangeShapeType="1"/>
                                    </a:cNvSpPr>
                                  </a:nvSpPr>
                                  <a:spPr bwMode="auto">
                                    <a:xfrm>
                                      <a:off x="1494235" y="1491854"/>
                                      <a:ext cx="431006" cy="2268140"/>
                                    </a:xfrm>
                                    <a:prstGeom prst="line">
                                      <a:avLst/>
                                    </a:prstGeom>
                                    <a:noFill/>
                                    <a:ln w="34925">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14" name="椭圆 70658"/>
                                    <a:cNvSpPr>
                                      <a:spLocks noChangeArrowheads="1"/>
                                    </a:cNvSpPr>
                                  </a:nvSpPr>
                                  <a:spPr bwMode="auto">
                                    <a:xfrm>
                                      <a:off x="1579960" y="2139553"/>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15" name="椭圆 70659"/>
                                    <a:cNvSpPr>
                                      <a:spLocks noChangeArrowheads="1"/>
                                    </a:cNvSpPr>
                                  </a:nvSpPr>
                                  <a:spPr bwMode="auto">
                                    <a:xfrm>
                                      <a:off x="1752601" y="3057526"/>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16" name="文本框 70660"/>
                                    <a:cNvSpPr txBox="1">
                                      <a:spLocks noChangeArrowheads="1"/>
                                    </a:cNvSpPr>
                                  </a:nvSpPr>
                                  <a:spPr bwMode="auto">
                                    <a:xfrm>
                                      <a:off x="1656160" y="1977629"/>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A</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17" name="文本框 70661"/>
                                    <a:cNvSpPr txBox="1">
                                      <a:spLocks noChangeArrowheads="1"/>
                                    </a:cNvSpPr>
                                  </a:nvSpPr>
                                  <a:spPr bwMode="auto">
                                    <a:xfrm>
                                      <a:off x="1856185" y="2733675"/>
                                      <a:ext cx="556022" cy="400110"/>
                                    </a:xfrm>
                                    <a:prstGeom prst="rect">
                                      <a:avLst/>
                                    </a:prstGeom>
                                    <a:noFill/>
                                    <a:ln>
                                      <a:noFill/>
                                    </a:ln>
                                  </a:spPr>
                                  <a:txSp>
                                    <a:txBody>
                                      <a:bodyPr>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B</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18" name="直接连接符 70662"/>
                                    <a:cNvSpPr>
                                      <a:spLocks noChangeShapeType="1"/>
                                    </a:cNvSpPr>
                                  </a:nvSpPr>
                                  <a:spPr bwMode="auto">
                                    <a:xfrm>
                                      <a:off x="2897981" y="1491854"/>
                                      <a:ext cx="0" cy="1674019"/>
                                    </a:xfrm>
                                    <a:prstGeom prst="line">
                                      <a:avLst/>
                                    </a:prstGeom>
                                    <a:noFill/>
                                    <a:ln w="34925">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19" name="椭圆 70663"/>
                                    <a:cNvSpPr>
                                      <a:spLocks noChangeArrowheads="1"/>
                                    </a:cNvSpPr>
                                  </a:nvSpPr>
                                  <a:spPr bwMode="auto">
                                    <a:xfrm>
                                      <a:off x="2844403" y="1491853"/>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20" name="椭圆 70664"/>
                                    <a:cNvSpPr>
                                      <a:spLocks noChangeArrowheads="1"/>
                                    </a:cNvSpPr>
                                  </a:nvSpPr>
                                  <a:spPr bwMode="auto">
                                    <a:xfrm>
                                      <a:off x="2844403" y="3112294"/>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21" name="直接连接符 70665"/>
                                    <a:cNvSpPr>
                                      <a:spLocks noChangeShapeType="1"/>
                                    </a:cNvSpPr>
                                  </a:nvSpPr>
                                  <a:spPr bwMode="auto">
                                    <a:xfrm flipV="1">
                                      <a:off x="3545682" y="1491853"/>
                                      <a:ext cx="1079897" cy="1889522"/>
                                    </a:xfrm>
                                    <a:prstGeom prst="line">
                                      <a:avLst/>
                                    </a:prstGeom>
                                    <a:noFill/>
                                    <a:ln w="34925">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22" name="椭圆 70666"/>
                                    <a:cNvSpPr>
                                      <a:spLocks noChangeArrowheads="1"/>
                                    </a:cNvSpPr>
                                  </a:nvSpPr>
                                  <a:spPr bwMode="auto">
                                    <a:xfrm>
                                      <a:off x="4042172" y="2356247"/>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23" name="椭圆 70667"/>
                                    <a:cNvSpPr>
                                      <a:spLocks noChangeArrowheads="1"/>
                                    </a:cNvSpPr>
                                  </a:nvSpPr>
                                  <a:spPr bwMode="auto">
                                    <a:xfrm>
                                      <a:off x="3492103" y="3327797"/>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28" name="直接连接符 70668"/>
                                    <a:cNvSpPr>
                                      <a:spLocks noChangeShapeType="1"/>
                                    </a:cNvSpPr>
                                  </a:nvSpPr>
                                  <a:spPr bwMode="auto">
                                    <a:xfrm>
                                      <a:off x="4950619" y="1437085"/>
                                      <a:ext cx="1835944" cy="270272"/>
                                    </a:xfrm>
                                    <a:prstGeom prst="line">
                                      <a:avLst/>
                                    </a:prstGeom>
                                    <a:noFill/>
                                    <a:ln w="34925">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29" name="椭圆 70669"/>
                                    <a:cNvSpPr>
                                      <a:spLocks noChangeArrowheads="1"/>
                                    </a:cNvSpPr>
                                  </a:nvSpPr>
                                  <a:spPr bwMode="auto">
                                    <a:xfrm>
                                      <a:off x="4895851" y="2733676"/>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30" name="椭圆 70670"/>
                                    <a:cNvSpPr>
                                      <a:spLocks noChangeArrowheads="1"/>
                                    </a:cNvSpPr>
                                  </a:nvSpPr>
                                  <a:spPr bwMode="auto">
                                    <a:xfrm>
                                      <a:off x="6624638" y="3706416"/>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31" name="直接连接符 70671"/>
                                    <a:cNvSpPr>
                                      <a:spLocks noChangeShapeType="1"/>
                                    </a:cNvSpPr>
                                  </a:nvSpPr>
                                  <a:spPr bwMode="auto">
                                    <a:xfrm flipV="1">
                                      <a:off x="6228184" y="1923678"/>
                                      <a:ext cx="2376488" cy="377429"/>
                                    </a:xfrm>
                                    <a:prstGeom prst="line">
                                      <a:avLst/>
                                    </a:prstGeom>
                                    <a:noFill/>
                                    <a:ln w="34925">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32" name="椭圆 70672"/>
                                    <a:cNvSpPr>
                                      <a:spLocks noChangeArrowheads="1"/>
                                    </a:cNvSpPr>
                                  </a:nvSpPr>
                                  <a:spPr bwMode="auto">
                                    <a:xfrm>
                                      <a:off x="6173416" y="2247528"/>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37" name="文本框 70673"/>
                                    <a:cNvSpPr txBox="1">
                                      <a:spLocks noChangeArrowheads="1"/>
                                    </a:cNvSpPr>
                                  </a:nvSpPr>
                                  <a:spPr bwMode="auto">
                                    <a:xfrm>
                                      <a:off x="2990850" y="1329929"/>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C</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0" name="文本框 70674"/>
                                    <a:cNvSpPr txBox="1">
                                      <a:spLocks noChangeArrowheads="1"/>
                                    </a:cNvSpPr>
                                  </a:nvSpPr>
                                  <a:spPr bwMode="auto">
                                    <a:xfrm>
                                      <a:off x="3044428" y="3003947"/>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D</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1" name="文本框 70675"/>
                                    <a:cNvSpPr txBox="1">
                                      <a:spLocks noChangeArrowheads="1"/>
                                    </a:cNvSpPr>
                                  </a:nvSpPr>
                                  <a:spPr bwMode="auto">
                                    <a:xfrm>
                                      <a:off x="4179094" y="2193131"/>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E</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2" name="文本框 70676"/>
                                    <a:cNvSpPr txBox="1">
                                      <a:spLocks noChangeArrowheads="1"/>
                                    </a:cNvSpPr>
                                  </a:nvSpPr>
                                  <a:spPr bwMode="auto">
                                    <a:xfrm>
                                      <a:off x="3693319" y="3111104"/>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F</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3" name="文本框 70677"/>
                                    <a:cNvSpPr txBox="1">
                                      <a:spLocks noChangeArrowheads="1"/>
                                    </a:cNvSpPr>
                                  </a:nvSpPr>
                                  <a:spPr bwMode="auto">
                                    <a:xfrm>
                                      <a:off x="5975747" y="1247775"/>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G</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4" name="文本框 70678"/>
                                    <a:cNvSpPr txBox="1">
                                      <a:spLocks noChangeArrowheads="1"/>
                                    </a:cNvSpPr>
                                  </a:nvSpPr>
                                  <a:spPr bwMode="auto">
                                    <a:xfrm>
                                      <a:off x="6678216" y="1315641"/>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H</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5" name="文本框 70679"/>
                                    <a:cNvSpPr txBox="1">
                                      <a:spLocks noChangeArrowheads="1"/>
                                    </a:cNvSpPr>
                                  </a:nvSpPr>
                                  <a:spPr bwMode="auto">
                                    <a:xfrm>
                                      <a:off x="4733925" y="2976563"/>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K</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6" name="文本框 70680"/>
                                    <a:cNvSpPr txBox="1">
                                      <a:spLocks noChangeArrowheads="1"/>
                                    </a:cNvSpPr>
                                  </a:nvSpPr>
                                  <a:spPr bwMode="auto">
                                    <a:xfrm>
                                      <a:off x="6516291" y="3246835"/>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W</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7" name="文本框 70681"/>
                                    <a:cNvSpPr txBox="1">
                                      <a:spLocks noChangeArrowheads="1"/>
                                    </a:cNvSpPr>
                                  </a:nvSpPr>
                                  <a:spPr bwMode="auto">
                                    <a:xfrm>
                                      <a:off x="7955781" y="1680790"/>
                                      <a:ext cx="314510" cy="400110"/>
                                    </a:xfrm>
                                    <a:prstGeom prst="rect">
                                      <a:avLst/>
                                    </a:prstGeom>
                                    <a:noFill/>
                                    <a:ln>
                                      <a:noFill/>
                                    </a:ln>
                                  </a:spPr>
                                  <a:txSp>
                                    <a:txBody>
                                      <a:bodyPr wrap="none">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P</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8" name="文本框 70682"/>
                                    <a:cNvSpPr txBox="1">
                                      <a:spLocks noChangeArrowheads="1"/>
                                    </a:cNvSpPr>
                                  </a:nvSpPr>
                                  <a:spPr bwMode="auto">
                                    <a:xfrm>
                                      <a:off x="6066259" y="1761753"/>
                                      <a:ext cx="328613" cy="400110"/>
                                    </a:xfrm>
                                    <a:prstGeom prst="rect">
                                      <a:avLst/>
                                    </a:prstGeom>
                                    <a:noFill/>
                                    <a:ln>
                                      <a:noFill/>
                                    </a:ln>
                                  </a:spPr>
                                  <a:txSp>
                                    <a:txBody>
                                      <a:bodyPr>
                                        <a:spAutoFit/>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r>
                                          <a:rPr lang="en-US" altLang="zh-CN" sz="2000" b="1">
                                            <a:solidFill>
                                              <a:srgbClr val="000000"/>
                                            </a:solidFill>
                                            <a:latin typeface="楷体" panose="02010609060101010101" pitchFamily="49" charset="-122"/>
                                            <a:ea typeface="楷体" panose="02010609060101010101" pitchFamily="49" charset="-122"/>
                                          </a:rPr>
                                          <a:t>J</a:t>
                                        </a:r>
                                        <a:endParaRPr lang="en-US" altLang="zh-CN" sz="2000" b="1">
                                          <a:solidFill>
                                            <a:srgbClr val="000000"/>
                                          </a:solidFill>
                                          <a:latin typeface="楷体" panose="02010609060101010101" pitchFamily="49" charset="-122"/>
                                          <a:ea typeface="楷体" panose="02010609060101010101" pitchFamily="49" charset="-122"/>
                                        </a:endParaRPr>
                                      </a:p>
                                    </a:txBody>
                                    <a:useSpRect/>
                                  </a:txSp>
                                </a:sp>
                                <a:sp>
                                  <a:nvSpPr>
                                    <a:cNvPr id="49" name="未知"/>
                                    <a:cNvSpPr>
                                      <a:spLocks noChangeArrowheads="1"/>
                                    </a:cNvSpPr>
                                  </a:nvSpPr>
                                  <a:spPr bwMode="auto">
                                    <a:xfrm>
                                      <a:off x="4950619" y="1977628"/>
                                      <a:ext cx="1727597" cy="1727597"/>
                                    </a:xfrm>
                                    <a:custGeom>
                                      <a:avLst/>
                                      <a:gdLst>
                                        <a:gd name="T0" fmla="*/ 0 w 726"/>
                                        <a:gd name="T1" fmla="*/ 409 h 953"/>
                                        <a:gd name="T2" fmla="*/ 136 w 726"/>
                                        <a:gd name="T3" fmla="*/ 91 h 953"/>
                                        <a:gd name="T4" fmla="*/ 726 w 726"/>
                                        <a:gd name="T5" fmla="*/ 953 h 953"/>
                                      </a:gdLst>
                                      <a:ahLst/>
                                      <a:cxnLst>
                                        <a:cxn ang="0">
                                          <a:pos x="T0" y="T1"/>
                                        </a:cxn>
                                        <a:cxn ang="0">
                                          <a:pos x="T2" y="T3"/>
                                        </a:cxn>
                                        <a:cxn ang="0">
                                          <a:pos x="T4" y="T5"/>
                                        </a:cxn>
                                      </a:cxnLst>
                                      <a:rect l="0" t="0" r="r" b="b"/>
                                      <a:pathLst>
                                        <a:path w="726" h="953">
                                          <a:moveTo>
                                            <a:pt x="0" y="409"/>
                                          </a:moveTo>
                                          <a:cubicBezTo>
                                            <a:pt x="7" y="204"/>
                                            <a:pt x="15" y="0"/>
                                            <a:pt x="136" y="91"/>
                                          </a:cubicBezTo>
                                          <a:cubicBezTo>
                                            <a:pt x="257" y="182"/>
                                            <a:pt x="628" y="809"/>
                                            <a:pt x="726" y="953"/>
                                          </a:cubicBezTo>
                                        </a:path>
                                      </a:pathLst>
                                    </a:custGeom>
                                    <a:noFill/>
                                    <a:ln w="38100">
                                      <a:solidFill>
                                        <a:schemeClr val="tx1"/>
                                      </a:solidFill>
                                      <a:round/>
                                    </a:ln>
                                  </a:spPr>
                                  <a:txSp>
                                    <a:txBody>
                                      <a:bodyP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fontAlgn="base">
                                          <a:spcBef>
                                            <a:spcPct val="0"/>
                                          </a:spcBef>
                                          <a:spcAft>
                                            <a:spcPct val="0"/>
                                          </a:spcAft>
                                        </a:pPr>
                                        <a:endParaRPr lang="zh-CN" altLang="en-US" sz="2000" b="1">
                                          <a:solidFill>
                                            <a:srgbClr val="000000"/>
                                          </a:solidFill>
                                          <a:latin typeface="楷体" panose="02010609060101010101" pitchFamily="49" charset="-122"/>
                                          <a:ea typeface="楷体" panose="02010609060101010101" pitchFamily="49" charset="-122"/>
                                        </a:endParaRPr>
                                      </a:p>
                                    </a:txBody>
                                    <a:useSpRect/>
                                  </a:txSp>
                                </a:sp>
                                <a:sp>
                                  <a:nvSpPr>
                                    <a:cNvPr id="50" name="椭圆 70684"/>
                                    <a:cNvSpPr>
                                      <a:spLocks noChangeArrowheads="1"/>
                                    </a:cNvSpPr>
                                  </a:nvSpPr>
                                  <a:spPr bwMode="auto">
                                    <a:xfrm>
                                      <a:off x="6743701" y="1657351"/>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sp>
                                  <a:nvSpPr>
                                    <a:cNvPr id="51" name="椭圆 70685"/>
                                    <a:cNvSpPr>
                                      <a:spLocks noChangeArrowheads="1"/>
                                    </a:cNvSpPr>
                                  </a:nvSpPr>
                                  <a:spPr bwMode="auto">
                                    <a:xfrm>
                                      <a:off x="6000751" y="1543051"/>
                                      <a:ext cx="108347" cy="108347"/>
                                    </a:xfrm>
                                    <a:prstGeom prst="ellipse">
                                      <a:avLst/>
                                    </a:prstGeom>
                                    <a:solidFill>
                                      <a:srgbClr val="FF3300"/>
                                    </a:solidFill>
                                    <a:ln w="9525">
                                      <a:solidFill>
                                        <a:schemeClr val="tx1"/>
                                      </a:solidFill>
                                      <a:round/>
                                    </a:ln>
                                  </a:spPr>
                                  <a:txSp>
                                    <a:txBody>
                                      <a:bodyPr wrap="none" anchor="ctr"/>
                                      <a:lstStyle>
                                        <a:defPPr>
                                          <a:defRPr lang="zh-CN"/>
                                        </a:defPPr>
                                        <a:lvl1pPr marL="0" algn="l" defTabSz="685800" rtl="0" eaLnBrk="1" latinLnBrk="0" hangingPunct="1">
                                          <a:defRPr sz="1400" kern="1200">
                                            <a:solidFill>
                                              <a:schemeClr val="tx1"/>
                                            </a:solidFill>
                                            <a:latin typeface="+mn-lt"/>
                                            <a:ea typeface="+mn-ea"/>
                                            <a:cs typeface="+mn-cs"/>
                                          </a:defRPr>
                                        </a:lvl1pPr>
                                        <a:lvl2pPr marL="342900" algn="l" defTabSz="685800" rtl="0" eaLnBrk="1" latinLnBrk="0" hangingPunct="1">
                                          <a:defRPr sz="1400" kern="1200">
                                            <a:solidFill>
                                              <a:schemeClr val="tx1"/>
                                            </a:solidFill>
                                            <a:latin typeface="+mn-lt"/>
                                            <a:ea typeface="+mn-ea"/>
                                            <a:cs typeface="+mn-cs"/>
                                          </a:defRPr>
                                        </a:lvl2pPr>
                                        <a:lvl3pPr marL="685800" algn="l" defTabSz="685800" rtl="0" eaLnBrk="1" latinLnBrk="0" hangingPunct="1">
                                          <a:defRPr sz="1400" kern="1200">
                                            <a:solidFill>
                                              <a:schemeClr val="tx1"/>
                                            </a:solidFill>
                                            <a:latin typeface="+mn-lt"/>
                                            <a:ea typeface="+mn-ea"/>
                                            <a:cs typeface="+mn-cs"/>
                                          </a:defRPr>
                                        </a:lvl3pPr>
                                        <a:lvl4pPr marL="1028700" algn="l" defTabSz="685800" rtl="0" eaLnBrk="1" latinLnBrk="0" hangingPunct="1">
                                          <a:defRPr sz="1400" kern="1200">
                                            <a:solidFill>
                                              <a:schemeClr val="tx1"/>
                                            </a:solidFill>
                                            <a:latin typeface="+mn-lt"/>
                                            <a:ea typeface="+mn-ea"/>
                                            <a:cs typeface="+mn-cs"/>
                                          </a:defRPr>
                                        </a:lvl4pPr>
                                        <a:lvl5pPr marL="1371600" algn="l" defTabSz="685800" rtl="0" eaLnBrk="1" latinLnBrk="0" hangingPunct="1">
                                          <a:defRPr sz="1400" kern="1200">
                                            <a:solidFill>
                                              <a:schemeClr val="tx1"/>
                                            </a:solidFill>
                                            <a:latin typeface="+mn-lt"/>
                                            <a:ea typeface="+mn-ea"/>
                                            <a:cs typeface="+mn-cs"/>
                                          </a:defRPr>
                                        </a:lvl5pPr>
                                        <a:lvl6pPr marL="1714500" algn="l" defTabSz="685800" rtl="0" eaLnBrk="1" latinLnBrk="0" hangingPunct="1">
                                          <a:defRPr sz="1400" kern="1200">
                                            <a:solidFill>
                                              <a:schemeClr val="tx1"/>
                                            </a:solidFill>
                                            <a:latin typeface="+mn-lt"/>
                                            <a:ea typeface="+mn-ea"/>
                                            <a:cs typeface="+mn-cs"/>
                                          </a:defRPr>
                                        </a:lvl6pPr>
                                        <a:lvl7pPr marL="2057400" algn="l" defTabSz="685800" rtl="0" eaLnBrk="1" latinLnBrk="0" hangingPunct="1">
                                          <a:defRPr sz="1400" kern="1200">
                                            <a:solidFill>
                                              <a:schemeClr val="tx1"/>
                                            </a:solidFill>
                                            <a:latin typeface="+mn-lt"/>
                                            <a:ea typeface="+mn-ea"/>
                                            <a:cs typeface="+mn-cs"/>
                                          </a:defRPr>
                                        </a:lvl7pPr>
                                        <a:lvl8pPr marL="2400300" algn="l" defTabSz="685800" rtl="0" eaLnBrk="1" latinLnBrk="0" hangingPunct="1">
                                          <a:defRPr sz="1400" kern="1200">
                                            <a:solidFill>
                                              <a:schemeClr val="tx1"/>
                                            </a:solidFill>
                                            <a:latin typeface="+mn-lt"/>
                                            <a:ea typeface="+mn-ea"/>
                                            <a:cs typeface="+mn-cs"/>
                                          </a:defRPr>
                                        </a:lvl8pPr>
                                        <a:lvl9pPr marL="2743200" algn="l" defTabSz="685800" rtl="0" eaLnBrk="1" latinLnBrk="0" hangingPunct="1">
                                          <a:defRPr sz="1400" kern="1200">
                                            <a:solidFill>
                                              <a:schemeClr val="tx1"/>
                                            </a:solidFill>
                                            <a:latin typeface="+mn-lt"/>
                                            <a:ea typeface="+mn-ea"/>
                                            <a:cs typeface="+mn-cs"/>
                                          </a:defRPr>
                                        </a:lvl9pPr>
                                      </a:lstStyle>
                                      <a:p>
                                        <a:pPr algn="ctr" fontAlgn="base">
                                          <a:spcBef>
                                            <a:spcPct val="0"/>
                                          </a:spcBef>
                                          <a:spcAft>
                                            <a:spcPct val="0"/>
                                          </a:spcAft>
                                        </a:pPr>
                                        <a:endParaRPr lang="zh-CN" altLang="zh-CN" sz="2000" b="1">
                                          <a:solidFill>
                                            <a:srgbClr val="000000"/>
                                          </a:solidFill>
                                          <a:latin typeface="楷体" panose="02010609060101010101" pitchFamily="49" charset="-122"/>
                                          <a:ea typeface="楷体" panose="02010609060101010101" pitchFamily="49" charset="-122"/>
                                        </a:endParaRPr>
                                      </a:p>
                                    </a:txBody>
                                    <a:useSpRect/>
                                  </a:txSp>
                                </a:sp>
                              </a:grpSp>
                            </lc:lockedCanvas>
                          </a:graphicData>
                        </a:graphic>
                      </wp:inline>
                    </w:drawing>
                  </w:r>
                </w:p>
                <w:p>
                  <w:pPr>
                    <w:jc w:val="left"/>
                    <w:rPr>
                      <w:rFonts w:hint="eastAsia" w:ascii="宋体" w:hAnsi="宋体" w:eastAsia="宋体"/>
                      <w:szCs w:val="21"/>
                    </w:rPr>
                  </w:pPr>
                  <w:r>
                    <w:rPr>
                      <w:rFonts w:hint="eastAsia" w:ascii="宋体" w:hAnsi="宋体" w:eastAsia="宋体"/>
                      <w:szCs w:val="21"/>
                    </w:rPr>
                    <w:t>2、判断。</w:t>
                  </w:r>
                </w:p>
                <w:p>
                  <w:pPr>
                    <w:jc w:val="left"/>
                    <w:rPr>
                      <w:rFonts w:ascii="宋体" w:hAnsi="宋体" w:eastAsia="宋体"/>
                      <w:szCs w:val="21"/>
                    </w:rPr>
                  </w:pPr>
                  <w:r>
                    <w:rPr>
                      <w:rFonts w:hint="eastAsia" w:ascii="宋体" w:hAnsi="宋体" w:eastAsia="宋体"/>
                      <w:szCs w:val="21"/>
                    </w:rPr>
                    <w:t>（1）</w:t>
                  </w:r>
                  <w:r>
                    <w:rPr>
                      <w:rFonts w:hint="eastAsia" w:ascii="宋体" w:hAnsi="宋体" w:eastAsia="宋体"/>
                      <w:bCs/>
                      <w:szCs w:val="21"/>
                    </w:rPr>
                    <w:t>线段是直线的一部分。（    ）</w:t>
                  </w:r>
                </w:p>
                <w:p>
                  <w:pPr>
                    <w:jc w:val="left"/>
                    <w:rPr>
                      <w:rFonts w:hint="eastAsia" w:ascii="宋体" w:hAnsi="宋体" w:eastAsia="宋体"/>
                      <w:bCs/>
                      <w:szCs w:val="21"/>
                    </w:rPr>
                  </w:pPr>
                  <w:r>
                    <w:rPr>
                      <w:rFonts w:hint="eastAsia" w:ascii="宋体" w:hAnsi="宋体" w:eastAsia="宋体"/>
                      <w:szCs w:val="21"/>
                    </w:rPr>
                    <w:t>（2）</w:t>
                  </w:r>
                  <w:r>
                    <w:rPr>
                      <w:rFonts w:hint="eastAsia" w:ascii="宋体" w:hAnsi="宋体" w:eastAsia="宋体"/>
                      <w:bCs/>
                      <w:szCs w:val="21"/>
                    </w:rPr>
                    <w:t>一条直线长5厘米。（   ）</w:t>
                  </w:r>
                </w:p>
                <w:p>
                  <w:pPr>
                    <w:jc w:val="left"/>
                    <w:rPr>
                      <w:rFonts w:hint="eastAsia" w:ascii="宋体" w:hAnsi="宋体" w:eastAsia="宋体"/>
                      <w:bCs/>
                      <w:szCs w:val="21"/>
                    </w:rPr>
                  </w:pPr>
                  <w:r>
                    <w:rPr>
                      <w:rFonts w:hint="eastAsia" w:ascii="宋体" w:hAnsi="宋体" w:eastAsia="宋体"/>
                      <w:bCs/>
                      <w:szCs w:val="21"/>
                    </w:rPr>
                    <w:t>（3）直线比射线长。（    ）</w:t>
                  </w:r>
                </w:p>
                <w:p>
                  <w:pPr>
                    <w:jc w:val="left"/>
                    <w:rPr>
                      <w:rFonts w:hint="eastAsia" w:ascii="宋体" w:hAnsi="宋体" w:eastAsia="宋体"/>
                      <w:szCs w:val="21"/>
                    </w:rPr>
                  </w:pPr>
                  <w:r>
                    <w:rPr>
                      <w:rFonts w:hint="eastAsia" w:ascii="宋体" w:hAnsi="宋体" w:eastAsia="宋体"/>
                      <w:bCs/>
                      <w:szCs w:val="21"/>
                    </w:rPr>
                    <w:t>（4）太阳射出来的光线是直线。（</w:t>
                  </w:r>
                  <w:r>
                    <w:rPr>
                      <w:rFonts w:hint="eastAsia" w:ascii="宋体" w:hAnsi="宋体" w:eastAsia="宋体"/>
                      <w:b/>
                      <w:bCs/>
                      <w:szCs w:val="21"/>
                    </w:rPr>
                    <w:t xml:space="preserve">    </w:t>
                  </w:r>
                  <w:r>
                    <w:rPr>
                      <w:rFonts w:hint="eastAsia" w:ascii="宋体" w:hAnsi="宋体" w:eastAsia="宋体"/>
                      <w:bCs/>
                      <w:szCs w:val="21"/>
                    </w:rPr>
                    <w:t>）</w:t>
                  </w:r>
                  <w:r>
                    <w:rPr>
                      <w:rFonts w:hint="eastAsia" w:ascii="宋体" w:hAnsi="宋体" w:eastAsia="宋体"/>
                      <w:szCs w:val="21"/>
                    </w:rPr>
                    <w:t>3、用量角器画出一个60°的角。</w:t>
                  </w:r>
                </w:p>
                <w:p>
                  <w:pPr>
                    <w:jc w:val="left"/>
                    <w:rPr>
                      <w:rFonts w:ascii="宋体" w:hAnsi="宋体" w:eastAsia="宋体"/>
                      <w:bCs/>
                      <w:szCs w:val="21"/>
                    </w:rPr>
                  </w:pPr>
                  <w:r>
                    <w:rPr>
                      <w:rFonts w:hint="eastAsia" w:ascii="宋体" w:hAnsi="宋体" w:eastAsia="宋体"/>
                      <w:szCs w:val="21"/>
                    </w:rPr>
                    <w:t>4、用一副三角尺可以拼出哪些度数的角？</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宋体" w:hAnsi="宋体" w:eastAsia="宋体"/>
                      <w:szCs w:val="21"/>
                    </w:rPr>
                    <w:t>让学生感受到数学来源于生活，用数学知识表达生活中的现象，培养学生喜欢数学的情感。</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shd w:val="clear" w:color="auto" w:fill="auto"/>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练习归纳（指向目标5）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548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学生活动4</w:t>
                  </w:r>
                </w:p>
                <w:p>
                  <w:pPr>
                    <w:rPr>
                      <w:rFonts w:hint="eastAsia"/>
                    </w:rPr>
                  </w:pPr>
                  <w:r>
                    <w:rPr>
                      <w:rFonts w:hint="eastAsia"/>
                    </w:rPr>
                    <w:t>1.线段有（   ）个端点；射线有（   ）个端点；直线（    ）端点。</w:t>
                  </w:r>
                </w:p>
                <w:p>
                  <w:pPr>
                    <w:rPr>
                      <w:rFonts w:hint="eastAsia"/>
                    </w:rPr>
                  </w:pPr>
                  <w:r>
                    <w:rPr>
                      <w:rFonts w:hint="eastAsia"/>
                    </w:rPr>
                    <w:t>2.周角=（      ）度           直角=（       ）度</w:t>
                  </w:r>
                </w:p>
                <w:p>
                  <w:pPr>
                    <w:rPr>
                      <w:rFonts w:hint="eastAsia"/>
                    </w:rPr>
                  </w:pPr>
                  <w:r>
                    <w:rPr>
                      <w:rFonts w:hint="eastAsia"/>
                    </w:rPr>
                    <w:t xml:space="preserve">   1个周角=（    ）个平角=（      ）个直角</w:t>
                  </w:r>
                </w:p>
                <w:p>
                  <w:pPr>
                    <w:rPr>
                      <w:rFonts w:hint="eastAsia"/>
                    </w:rPr>
                  </w:pPr>
                  <w:r>
                    <w:rPr>
                      <w:rFonts w:hint="eastAsia"/>
                    </w:rPr>
                    <w:t>3.当两条直线相交成直角时，这两条直线互相（       ）。这两条直线的交点叫做（      ）。</w:t>
                  </w:r>
                </w:p>
                <w:p>
                  <w:pPr>
                    <w:rPr>
                      <w:rFonts w:hint="eastAsia"/>
                    </w:rPr>
                  </w:pPr>
                  <w:r>
                    <w:rPr>
                      <w:rFonts w:hint="eastAsia"/>
                    </w:rPr>
                    <w:t>二、判断</w:t>
                  </w:r>
                </w:p>
                <w:p>
                  <w:pPr>
                    <w:rPr>
                      <w:rFonts w:hint="eastAsia"/>
                    </w:rPr>
                  </w:pPr>
                  <w:r>
                    <w:rPr>
                      <w:rFonts w:hint="eastAsia"/>
                    </w:rPr>
                    <w:t>1.过两点只能画一条直线。                     （    ）</w:t>
                  </w:r>
                </w:p>
                <w:p>
                  <w:pPr>
                    <w:rPr>
                      <w:rFonts w:hint="eastAsia"/>
                    </w:rPr>
                  </w:pPr>
                  <w:r>
                    <w:rPr>
                      <w:rFonts w:hint="eastAsia"/>
                    </w:rPr>
                    <w:t>2.一个20度的角，透过放大5倍的放大镜看是100度。（    ）</w:t>
                  </w:r>
                </w:p>
                <w:p>
                  <w:pPr>
                    <w:rPr>
                      <w:rFonts w:hint="eastAsia"/>
                    </w:rPr>
                  </w:pPr>
                  <w:r>
                    <w:rPr>
                      <w:rFonts w:hint="eastAsia"/>
                    </w:rPr>
                    <w:t>3.用一副三角尺可以拼出105度的角。           （    ）</w:t>
                  </w:r>
                </w:p>
                <w:p>
                  <w:pPr>
                    <w:rPr>
                      <w:rFonts w:hint="eastAsia"/>
                    </w:rPr>
                  </w:pPr>
                  <w:r>
                    <w:rPr>
                      <w:rFonts w:hint="eastAsia"/>
                    </w:rPr>
                    <w:t>三、选择题</w:t>
                  </w:r>
                </w:p>
                <w:p>
                  <w:pPr>
                    <w:rPr>
                      <w:rFonts w:hint="eastAsia"/>
                    </w:rPr>
                  </w:pPr>
                  <w:r>
                    <w:rPr>
                      <w:rFonts w:hint="eastAsia"/>
                    </w:rPr>
                    <w:t>1.可以量出长度的是（     ）。</w:t>
                  </w:r>
                </w:p>
                <w:p>
                  <w:pPr>
                    <w:rPr>
                      <w:rFonts w:hint="eastAsia"/>
                    </w:rPr>
                  </w:pPr>
                  <w:r>
                    <w:rPr>
                      <w:rFonts w:hint="eastAsia"/>
                    </w:rPr>
                    <w:t>A.直线       B.射线      C.线段</w:t>
                  </w:r>
                </w:p>
                <w:p>
                  <w:pPr>
                    <w:rPr>
                      <w:rFonts w:hint="eastAsia"/>
                    </w:rPr>
                  </w:pPr>
                  <w:r>
                    <w:rPr>
                      <w:rFonts w:hint="eastAsia"/>
                    </w:rPr>
                    <w:t>2.  图中有（     ）个锐角。</w:t>
                  </w:r>
                </w:p>
                <w:p>
                  <w:r>
                    <w:t>A.1          B.2         C.3</w:t>
                  </w:r>
                </w:p>
                <w:p>
                  <w:pPr>
                    <w:rPr>
                      <w:rFonts w:hint="eastAsia"/>
                    </w:rPr>
                  </w:pPr>
                  <w:r>
                    <w:rPr>
                      <w:rFonts w:hint="eastAsia"/>
                    </w:rPr>
                    <w:t>四、操作题</w:t>
                  </w:r>
                </w:p>
                <w:p>
                  <w:pPr>
                    <w:rPr>
                      <w:rFonts w:hint="eastAsia"/>
                    </w:rPr>
                  </w:pPr>
                  <w:r>
                    <w:rPr>
                      <w:rFonts w:hint="eastAsia"/>
                    </w:rPr>
                    <w:t>过c点分别画直线L的垂线、平行线。</w:t>
                  </w:r>
                </w:p>
                <w:p/>
                <w:p>
                  <w:r>
                    <w:t xml:space="preserve">            .C                      </w:t>
                  </w:r>
                </w:p>
                <w:p>
                  <w:pPr>
                    <w:rPr>
                      <w:rFonts w:ascii="Times New Roman" w:hAnsi="Times New Roman"/>
                    </w:rPr>
                  </w:pPr>
                  <w:r>
                    <w:t xml:space="preserve">       ——————    L  </w:t>
                  </w:r>
                </w:p>
              </w:tc>
              <w:tc>
                <w:tcPr>
                  <w:tcW w:w="4054"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教师活动4</w:t>
                  </w:r>
                </w:p>
                <w:p>
                  <w:r>
                    <w:rPr>
                      <w:rFonts w:hint="eastAsia"/>
                    </w:rPr>
                    <w:t>1、鼓励学生独立完成，说出自己的想法。</w:t>
                  </w:r>
                </w:p>
                <w:p>
                  <w:r>
                    <w:rPr>
                      <w:rFonts w:hint="eastAsia"/>
                    </w:rPr>
                    <w:t>2、集体订正。</w:t>
                  </w:r>
                </w:p>
                <w:p>
                  <w:pPr>
                    <w:ind w:firstLine="211" w:firstLineChars="100"/>
                    <w:rPr>
                      <w:rFonts w:ascii="Times New Roman" w:hAnsi="Times New Roman"/>
                      <w:b/>
                    </w:rPr>
                  </w:pPr>
                </w:p>
                <w:p>
                  <w:pPr>
                    <w:snapToGrid w:val="0"/>
                  </w:pPr>
                </w:p>
                <w:p>
                  <w:pPr>
                    <w:snapToGrid w:val="0"/>
                  </w:pPr>
                </w:p>
                <w:p>
                  <w:pPr>
                    <w:snapToGrid w:val="0"/>
                  </w:pPr>
                </w:p>
                <w:p>
                  <w:pPr>
                    <w:snapToGrid w:val="0"/>
                  </w:pPr>
                </w:p>
                <w:p>
                  <w:pPr>
                    <w:snapToGrid w:val="0"/>
                  </w:pPr>
                </w:p>
                <w:p>
                  <w:pPr>
                    <w:snapToGrid w:val="0"/>
                  </w:pPr>
                </w:p>
                <w:p>
                  <w:pPr>
                    <w:snapToGrid w:val="0"/>
                  </w:pPr>
                </w:p>
                <w:p>
                  <w:pPr>
                    <w:snapToGrid w:val="0"/>
                    <w:rPr>
                      <w:rFonts w:ascii="Times New Roman" w:hAnsi="Times New Roma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shd w:val="clear" w:color="auto" w:fill="auto"/>
                </w:tcPr>
                <w:p>
                  <w:pPr>
                    <w:ind w:firstLine="211"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在练习的过程中，巩固本单元知识点，感受空间与几何知识在生活中的应用。</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spacing w:line="360" w:lineRule="auto"/>
              <w:jc w:val="left"/>
              <w:rPr>
                <w:rFonts w:ascii="宋体" w:hAnsi="宋体" w:eastAsia="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rPr>
                <w:rFonts w:asciiTheme="majorEastAsia" w:hAnsiTheme="majorEastAsia" w:eastAsiaTheme="majorEastAsia"/>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jc w:val="center"/>
              <w:rPr>
                <w:rFonts w:asciiTheme="minorEastAsia" w:hAnsiTheme="minorEastAsia"/>
              </w:rPr>
            </w:pPr>
            <w:r>
              <w:rPr>
                <w:rFonts w:asciiTheme="minorEastAsia" w:hAnsiTheme="minorEastAsia"/>
              </w:rPr>
              <w:drawing>
                <wp:inline distT="0" distB="0" distL="0" distR="0">
                  <wp:extent cx="2160270" cy="1441450"/>
                  <wp:effectExtent l="19050" t="0" r="0" b="0"/>
                  <wp:docPr id="4" name="对象 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744416" cy="2500759"/>
                            <a:chOff x="4644008" y="404664"/>
                            <a:chExt cx="3744416" cy="2500759"/>
                          </a:xfrm>
                        </a:grpSpPr>
                        <a:grpSp>
                          <a:nvGrpSpPr>
                            <a:cNvPr id="30" name="组合 29"/>
                            <a:cNvGrpSpPr/>
                          </a:nvGrpSpPr>
                          <a:grpSpPr>
                            <a:xfrm>
                              <a:off x="4644008" y="404664"/>
                              <a:ext cx="3744416" cy="2500759"/>
                              <a:chOff x="4644008" y="404664"/>
                              <a:chExt cx="3744416" cy="2500759"/>
                            </a:xfrm>
                          </a:grpSpPr>
                          <a:sp>
                            <a:nvSpPr>
                              <a:cNvPr id="12" name="圆角矩形 11"/>
                              <a:cNvSpPr/>
                            </a:nvSpPr>
                            <a:spPr>
                              <a:xfrm>
                                <a:off x="4644008" y="1556792"/>
                                <a:ext cx="751255" cy="340519"/>
                              </a:xfrm>
                              <a:prstGeom prst="roundRect">
                                <a:avLst/>
                              </a:prstGeom>
                              <a:solidFill>
                                <a:schemeClr val="bg1"/>
                              </a:solidFill>
                              <a:ln>
                                <a:solidFill>
                                  <a:schemeClr val="tx1"/>
                                </a:solid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线与角</a:t>
                                  </a:r>
                                  <a:endParaRPr lang="zh-CN" altLang="en-US" sz="1400" b="1" dirty="0">
                                    <a:latin typeface="楷体" panose="02010609060101010101" pitchFamily="49" charset="-122"/>
                                    <a:ea typeface="楷体" panose="02010609060101010101" pitchFamily="49" charset="-122"/>
                                  </a:endParaRPr>
                                </a:p>
                              </a:txBody>
                              <a:useSpRect/>
                            </a:txSp>
                          </a:sp>
                          <a:sp>
                            <a:nvSpPr>
                              <a:cNvPr id="13" name="左大括号 12"/>
                              <a:cNvSpPr/>
                            </a:nvSpPr>
                            <a:spPr>
                              <a:xfrm>
                                <a:off x="5508104" y="476672"/>
                                <a:ext cx="288033" cy="2376264"/>
                              </a:xfrm>
                              <a:prstGeom prst="leftBrace">
                                <a:avLst>
                                  <a:gd name="adj1" fmla="val 71227"/>
                                  <a:gd name="adj2" fmla="val 49683"/>
                                </a:avLst>
                              </a:prstGeom>
                              <a:solidFill>
                                <a:schemeClr val="bg1"/>
                              </a:solidFill>
                              <a:ln w="19050">
                                <a:solidFill>
                                  <a:schemeClr val="tx1"/>
                                </a:solidFill>
                              </a:ln>
                            </a:spPr>
                            <a:txSp>
                              <a:txBody>
                                <a:bodyPr rtlCol="0"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sz="1400" b="1">
                                    <a:latin typeface="楷体" panose="02010609060101010101" pitchFamily="49" charset="-122"/>
                                    <a:ea typeface="楷体" panose="02010609060101010101" pitchFamily="49" charset="-122"/>
                                  </a:endParaRPr>
                                </a:p>
                              </a:txBody>
                              <a:useSpRect/>
                            </a:txSp>
                            <a:style>
                              <a:lnRef idx="1">
                                <a:schemeClr val="accent1"/>
                              </a:lnRef>
                              <a:fillRef idx="0">
                                <a:schemeClr val="accent1"/>
                              </a:fillRef>
                              <a:effectRef idx="0">
                                <a:schemeClr val="accent1"/>
                              </a:effectRef>
                              <a:fontRef idx="minor">
                                <a:schemeClr val="tx1"/>
                              </a:fontRef>
                            </a:style>
                          </a:sp>
                          <a:sp>
                            <a:nvSpPr>
                              <a:cNvPr id="14" name="圆角矩形 13"/>
                              <a:cNvSpPr/>
                            </a:nvSpPr>
                            <a:spPr>
                              <a:xfrm>
                                <a:off x="6012160" y="40466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认识线段、射线、和直线</a:t>
                                  </a:r>
                                  <a:endParaRPr lang="zh-CN" altLang="en-US" sz="1400" b="1" dirty="0">
                                    <a:latin typeface="楷体" panose="02010609060101010101" pitchFamily="49" charset="-122"/>
                                    <a:ea typeface="楷体" panose="02010609060101010101" pitchFamily="49" charset="-122"/>
                                  </a:endParaRPr>
                                </a:p>
                              </a:txBody>
                              <a:useSpRect/>
                            </a:txSp>
                          </a:sp>
                          <a:sp>
                            <a:nvSpPr>
                              <a:cNvPr id="15" name="圆角矩形 14"/>
                              <a:cNvSpPr/>
                            </a:nvSpPr>
                            <a:spPr>
                              <a:xfrm>
                                <a:off x="6012160" y="836712"/>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认识相交与垂直</a:t>
                                  </a:r>
                                  <a:endParaRPr lang="zh-CN" altLang="en-US" sz="1400" b="1" dirty="0">
                                    <a:latin typeface="楷体" panose="02010609060101010101" pitchFamily="49" charset="-122"/>
                                    <a:ea typeface="楷体" panose="02010609060101010101" pitchFamily="49" charset="-122"/>
                                  </a:endParaRPr>
                                </a:p>
                              </a:txBody>
                              <a:useSpRect/>
                            </a:txSp>
                          </a:sp>
                          <a:sp>
                            <a:nvSpPr>
                              <a:cNvPr id="16" name="圆角矩形 15"/>
                              <a:cNvSpPr/>
                            </a:nvSpPr>
                            <a:spPr>
                              <a:xfrm>
                                <a:off x="6012160" y="1268760"/>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认识平行线</a:t>
                                  </a:r>
                                  <a:endParaRPr lang="zh-CN" altLang="en-US" sz="1400" b="1" dirty="0">
                                    <a:latin typeface="楷体" panose="02010609060101010101" pitchFamily="49" charset="-122"/>
                                    <a:ea typeface="楷体" panose="02010609060101010101" pitchFamily="49" charset="-122"/>
                                  </a:endParaRPr>
                                </a:p>
                              </a:txBody>
                              <a:useSpRect/>
                            </a:txSp>
                          </a:sp>
                          <a:sp>
                            <a:nvSpPr>
                              <a:cNvPr id="17" name="圆角矩形 16"/>
                              <a:cNvSpPr/>
                            </a:nvSpPr>
                            <a:spPr>
                              <a:xfrm>
                                <a:off x="6012160" y="1700808"/>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认识平角与周角</a:t>
                                  </a:r>
                                  <a:endParaRPr lang="zh-CN" altLang="en-US" sz="1400" b="1" dirty="0">
                                    <a:latin typeface="楷体" panose="02010609060101010101" pitchFamily="49" charset="-122"/>
                                    <a:ea typeface="楷体" panose="02010609060101010101" pitchFamily="49" charset="-122"/>
                                  </a:endParaRPr>
                                </a:p>
                              </a:txBody>
                              <a:useSpRect/>
                            </a:txSp>
                          </a:sp>
                          <a:sp>
                            <a:nvSpPr>
                              <a:cNvPr id="18" name="圆角矩形 17"/>
                              <a:cNvSpPr/>
                            </a:nvSpPr>
                            <a:spPr>
                              <a:xfrm>
                                <a:off x="6012160" y="2132856"/>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认识角的度量单位</a:t>
                                  </a:r>
                                  <a:endParaRPr lang="zh-CN" altLang="en-US" sz="1400" b="1" dirty="0">
                                    <a:latin typeface="楷体" panose="02010609060101010101" pitchFamily="49" charset="-122"/>
                                    <a:ea typeface="楷体" panose="02010609060101010101" pitchFamily="49" charset="-122"/>
                                  </a:endParaRPr>
                                </a:p>
                              </a:txBody>
                              <a:useSpRect/>
                            </a:txSp>
                          </a:sp>
                          <a:sp>
                            <a:nvSpPr>
                              <a:cNvPr id="19" name="圆角矩形 18"/>
                              <a:cNvSpPr/>
                            </a:nvSpPr>
                            <a:spPr>
                              <a:xfrm>
                                <a:off x="6012160" y="2564904"/>
                                <a:ext cx="2376264" cy="340519"/>
                              </a:xfrm>
                              <a:prstGeom prst="roundRect">
                                <a:avLst/>
                              </a:prstGeom>
                              <a:solidFill>
                                <a:schemeClr val="bg1"/>
                              </a:solidFill>
                              <a:ln>
                                <a:solidFill>
                                  <a:schemeClr val="tx1"/>
                                </a:solidFill>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1400" b="1" dirty="0" smtClean="0">
                                      <a:latin typeface="楷体" panose="02010609060101010101" pitchFamily="49" charset="-122"/>
                                      <a:ea typeface="楷体" panose="02010609060101010101" pitchFamily="49" charset="-122"/>
                                    </a:rPr>
                                    <a:t>量角和画角</a:t>
                                  </a:r>
                                  <a:endParaRPr lang="zh-CN" altLang="en-US" sz="1400" b="1" dirty="0">
                                    <a:latin typeface="楷体" panose="02010609060101010101" pitchFamily="49" charset="-122"/>
                                    <a:ea typeface="楷体" panose="02010609060101010101" pitchFamily="49" charset="-122"/>
                                  </a:endParaRPr>
                                </a:p>
                              </a:txBody>
                              <a:useSpRect/>
                            </a:txSp>
                          </a:sp>
                        </a:grpSp>
                      </lc:lockedCanvas>
                    </a:graphicData>
                  </a:graphic>
                </wp:inline>
              </w:drawing>
            </w:r>
            <w:r>
              <w:rPr>
                <w:rFonts w:hint="eastAsia" w:asciiTheme="minorEastAsia" w:hAnsiTheme="minor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jc w:val="center"/>
        </w:trPr>
        <w:tc>
          <w:tcPr>
            <w:tcW w:w="10297" w:type="dxa"/>
            <w:gridSpan w:val="2"/>
            <w:shd w:val="clear" w:color="auto" w:fill="auto"/>
          </w:tcPr>
          <w:p>
            <w:pPr>
              <w:spacing w:line="360" w:lineRule="auto"/>
              <w:jc w:val="left"/>
              <w:rPr>
                <w:rFonts w:ascii="Times New Roman" w:hAnsi="Times New Roman" w:cs="Times New Roman"/>
              </w:rPr>
            </w:pPr>
            <w:r>
              <w:rPr>
                <w:rFonts w:hint="eastAsia" w:ascii="宋体" w:hAnsi="宋体" w:eastAsia="宋体" w:cs="宋体"/>
                <w:b/>
                <w:bCs/>
                <w:kern w:val="0"/>
                <w:sz w:val="24"/>
              </w:rPr>
              <w:t>8．教后反思</w:t>
            </w:r>
          </w:p>
        </w:tc>
      </w:tr>
    </w:tbl>
    <w:p>
      <w:pPr>
        <w:pStyle w:val="5"/>
        <w:widowControl/>
        <w:spacing w:before="0" w:beforeAutospacing="0" w:after="0" w:afterAutospacing="0" w:line="360" w:lineRule="auto"/>
        <w:ind w:right="119"/>
        <w:jc w:val="both"/>
        <w:rPr>
          <w:rFonts w:ascii="宋体" w:hAnsi="宋体" w:eastAsia="宋体" w:cs="宋体"/>
          <w:color w:val="231F20"/>
        </w:rPr>
      </w:pPr>
    </w:p>
    <w:tbl>
      <w:tblPr>
        <w:tblStyle w:val="6"/>
        <w:tblW w:w="10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8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0297" w:type="dxa"/>
            <w:gridSpan w:val="2"/>
            <w:shd w:val="clear" w:color="auto" w:fill="auto"/>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hint="eastAsia" w:ascii="Times New Roman" w:hAnsi="Times New Roman"/>
                <w:b/>
                <w:sz w:val="30"/>
                <w:szCs w:val="30"/>
                <w:lang w:val="en-US" w:eastAsia="zh-CN"/>
              </w:rPr>
              <w:t>24</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913" w:type="dxa"/>
            <w:shd w:val="clear" w:color="auto" w:fill="auto"/>
            <w:vAlign w:val="center"/>
          </w:tcPr>
          <w:p>
            <w:pPr>
              <w:spacing w:line="360" w:lineRule="auto"/>
              <w:ind w:firstLine="422" w:firstLineChars="200"/>
              <w:jc w:val="center"/>
              <w:rPr>
                <w:rFonts w:ascii="Times New Roman" w:hAnsi="Times New Roman" w:eastAsia="宋体"/>
                <w:b/>
              </w:rPr>
            </w:pPr>
            <w:r>
              <w:rPr>
                <w:rFonts w:hint="eastAsia" w:ascii="Times New Roman" w:hAnsi="Times New Roman"/>
                <w:b/>
              </w:rPr>
              <w:t>课时主题</w:t>
            </w:r>
          </w:p>
        </w:tc>
        <w:tc>
          <w:tcPr>
            <w:tcW w:w="8384" w:type="dxa"/>
            <w:shd w:val="clear" w:color="auto" w:fill="auto"/>
            <w:vAlign w:val="center"/>
          </w:tcPr>
          <w:p>
            <w:pPr>
              <w:spacing w:line="360" w:lineRule="auto"/>
              <w:jc w:val="center"/>
              <w:rPr>
                <w:rFonts w:ascii="Times New Roman" w:hAnsi="Times New Roman"/>
                <w:bCs/>
              </w:rPr>
            </w:pPr>
            <w:r>
              <w:rPr>
                <w:rFonts w:hint="eastAsia" w:ascii="Times New Roman" w:hAnsi="Times New Roman"/>
                <w:bCs/>
              </w:rPr>
              <w:t>整理与复习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913" w:type="dxa"/>
            <w:shd w:val="clear" w:color="auto" w:fill="auto"/>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8384" w:type="dxa"/>
            <w:shd w:val="clear" w:color="auto" w:fill="auto"/>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1．课时学习目标</w:t>
            </w:r>
          </w:p>
          <w:p>
            <w:pPr>
              <w:spacing w:line="276" w:lineRule="auto"/>
              <w:rPr>
                <w:rFonts w:hint="default"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回顾三位数乘两位数乘法的竖式计算的探究过程，进一步掌握三位数乘两位数乘法的竖式计算方法，理解竖式计算方法的道理。</w:t>
            </w:r>
          </w:p>
          <w:p>
            <w:pPr>
              <w:spacing w:line="276" w:lineRule="auto"/>
              <w:rPr>
                <w:rFonts w:hint="eastAsia" w:ascii="宋体" w:hAnsi="宋体" w:eastAsia="宋体"/>
                <w:szCs w:val="21"/>
                <w:lang w:val="en-US" w:eastAsia="zh-CN"/>
              </w:rPr>
            </w:pP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w:t>
            </w:r>
            <w:r>
              <w:rPr>
                <w:rFonts w:hint="eastAsia" w:ascii="宋体" w:hAnsi="宋体" w:eastAsia="宋体"/>
                <w:szCs w:val="21"/>
                <w:lang w:val="en-US" w:eastAsia="zh-CN"/>
              </w:rPr>
              <w:t>通过整理与复习，在练习中提高三位数乘两位数竖式计算的熟练与正确率。能熟练对三位数乘两位数进行。</w:t>
            </w:r>
          </w:p>
          <w:p>
            <w:pPr>
              <w:spacing w:line="276" w:lineRule="auto"/>
              <w:rPr>
                <w:rFonts w:hint="default" w:ascii="宋体" w:hAnsi="宋体" w:eastAsia="宋体"/>
                <w:szCs w:val="21"/>
                <w:lang w:val="en-US" w:eastAsia="zh-CN"/>
              </w:rPr>
            </w:pPr>
            <w:r>
              <w:rPr>
                <w:rFonts w:hint="eastAsia" w:ascii="宋体" w:hAnsi="宋体" w:eastAsia="宋体"/>
                <w:szCs w:val="21"/>
              </w:rPr>
              <w:t>（</w:t>
            </w:r>
            <w:r>
              <w:rPr>
                <w:rFonts w:hint="eastAsia" w:ascii="宋体" w:hAnsi="宋体" w:eastAsia="宋体"/>
                <w:szCs w:val="21"/>
                <w:lang w:val="en-US" w:eastAsia="zh-CN"/>
              </w:rPr>
              <w:t>3</w:t>
            </w:r>
            <w:r>
              <w:rPr>
                <w:rFonts w:hint="eastAsia" w:ascii="宋体" w:hAnsi="宋体" w:eastAsia="宋体"/>
                <w:szCs w:val="21"/>
              </w:rPr>
              <w:t>）</w:t>
            </w:r>
            <w:r>
              <w:rPr>
                <w:rFonts w:hint="eastAsia" w:ascii="宋体" w:hAnsi="宋体" w:eastAsia="宋体"/>
                <w:szCs w:val="21"/>
                <w:lang w:val="en-US" w:eastAsia="zh-CN"/>
              </w:rPr>
              <w:t>通过整理与复习，进一步掌握用计算器进行简单的四则混合运算。进一步养成认真计算、仔细检查的良好习惯;在具体情境应用中，提升运用乘法知识和估算策略解决一些实际问题的能力，提高分析问题和解决问题的能力，发展应用意识;在观察、分析与比较中发现规律，发展学生的推理能力，激发探索数学的兴趣，培养反思、质疑的学习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297" w:type="dxa"/>
            <w:gridSpan w:val="2"/>
            <w:shd w:val="clear" w:color="auto" w:fill="auto"/>
            <w:vAlign w:val="center"/>
          </w:tcPr>
          <w:p>
            <w:pPr>
              <w:spacing w:line="360" w:lineRule="auto"/>
              <w:rPr>
                <w:rFonts w:ascii="宋体" w:hAnsi="宋体" w:eastAsia="宋体" w:cs="宋体"/>
                <w:b/>
                <w:bCs/>
                <w:kern w:val="0"/>
                <w:sz w:val="24"/>
              </w:rPr>
            </w:pPr>
            <w:r>
              <w:rPr>
                <w:rFonts w:hint="eastAsia" w:ascii="宋体" w:hAnsi="宋体" w:eastAsia="宋体" w:cs="宋体"/>
                <w:b/>
                <w:bCs/>
                <w:kern w:val="0"/>
                <w:sz w:val="24"/>
              </w:rPr>
              <w:t>2．课时评价任务</w:t>
            </w:r>
          </w:p>
          <w:p>
            <w:r>
              <w:rPr>
                <w:rFonts w:hint="eastAsia"/>
              </w:rPr>
              <w:t>（1）学生完成</w:t>
            </w:r>
            <w:r>
              <w:rPr>
                <w:rFonts w:hint="eastAsia"/>
                <w:lang w:val="en-US" w:eastAsia="zh-CN"/>
              </w:rPr>
              <w:t>三</w:t>
            </w:r>
            <w:r>
              <w:rPr>
                <w:rFonts w:hint="eastAsia"/>
              </w:rPr>
              <w:t>单元知识整理，检验目标1、2、3</w:t>
            </w:r>
            <w:r>
              <w:rPr>
                <w:rFonts w:hint="eastAsia"/>
                <w:lang w:eastAsia="zh-CN"/>
              </w:rPr>
              <w:t>、</w:t>
            </w:r>
            <w:r>
              <w:rPr>
                <w:rFonts w:hint="eastAsia"/>
                <w:lang w:val="en-US" w:eastAsia="zh-CN"/>
              </w:rPr>
              <w:t>4</w:t>
            </w:r>
            <w:r>
              <w:rPr>
                <w:rFonts w:hint="eastAsia"/>
              </w:rPr>
              <w:t>的达成情况；</w:t>
            </w:r>
          </w:p>
          <w:p>
            <w:r>
              <w:rPr>
                <w:rFonts w:hint="eastAsia"/>
              </w:rPr>
              <w:t>（2）学生完成巩固与应用</w:t>
            </w:r>
            <w:r>
              <w:rPr>
                <w:rFonts w:hint="eastAsia"/>
                <w:lang w:val="en-US" w:eastAsia="zh-CN"/>
              </w:rPr>
              <w:t>7</w:t>
            </w:r>
            <w:r>
              <w:rPr>
                <w:rFonts w:hint="eastAsia"/>
              </w:rPr>
              <w:t>，检验学习目标1、</w:t>
            </w:r>
            <w:r>
              <w:rPr>
                <w:rFonts w:hint="eastAsia"/>
                <w:lang w:val="en-US" w:eastAsia="zh-CN"/>
              </w:rPr>
              <w:t>2</w:t>
            </w:r>
            <w:r>
              <w:rPr>
                <w:rFonts w:hint="eastAsia"/>
              </w:rPr>
              <w:t>的达成情况。</w:t>
            </w:r>
          </w:p>
          <w:p>
            <w:pPr>
              <w:rPr>
                <w:color w:val="FF0000"/>
              </w:rPr>
            </w:pPr>
            <w:r>
              <w:rPr>
                <w:rFonts w:hint="eastAsia"/>
              </w:rPr>
              <w:t>（3）学生完成巩固与应用</w:t>
            </w:r>
            <w:r>
              <w:rPr>
                <w:rFonts w:hint="eastAsia"/>
                <w:lang w:val="en-US" w:eastAsia="zh-CN"/>
              </w:rPr>
              <w:t>8</w:t>
            </w:r>
            <w:r>
              <w:rPr>
                <w:rFonts w:hint="eastAsia"/>
              </w:rPr>
              <w:t>，检验学习目标4、5的达成情况。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hint="default" w:ascii="宋体" w:hAnsi="宋体" w:eastAsia="宋体"/>
                <w:szCs w:val="21"/>
                <w:lang w:val="en-US" w:eastAsia="zh-CN"/>
              </w:rPr>
            </w:pPr>
            <w:r>
              <w:rPr>
                <w:rFonts w:hint="eastAsia" w:ascii="宋体" w:hAnsi="宋体" w:eastAsia="宋体"/>
                <w:szCs w:val="21"/>
              </w:rPr>
              <w:t>第</w:t>
            </w:r>
            <w:r>
              <w:rPr>
                <w:rFonts w:hint="eastAsia" w:ascii="宋体" w:hAnsi="宋体" w:eastAsia="宋体"/>
                <w:szCs w:val="21"/>
                <w:lang w:val="en-US" w:eastAsia="zh-CN"/>
              </w:rPr>
              <w:t>三</w:t>
            </w:r>
            <w:r>
              <w:rPr>
                <w:rFonts w:hint="eastAsia" w:ascii="宋体" w:hAnsi="宋体" w:eastAsia="宋体"/>
                <w:szCs w:val="21"/>
              </w:rPr>
              <w:t>单元的主要内容有：</w:t>
            </w:r>
            <w:r>
              <w:rPr>
                <w:rFonts w:hint="eastAsia" w:ascii="宋体" w:hAnsi="宋体" w:eastAsia="宋体"/>
                <w:szCs w:val="21"/>
                <w:lang w:val="en-US" w:eastAsia="zh-CN"/>
              </w:rPr>
              <w:t>掌握三位数乘两位数的计算方法，理解算理。能用竖式正确计算三位数乘两位数，会对三位数乘两位数进行估计；认识并会使用计算器进行简单的四则运算；养成检查习惯。能运用乘法知识和估算策略解决一些实际问题，提高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spacing w:line="276" w:lineRule="auto"/>
              <w:rPr>
                <w:rFonts w:ascii="宋体" w:hAnsi="宋体" w:eastAsia="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eastAsia="宋体" w:cs="宋体"/>
                <w:b/>
                <w:bCs/>
                <w:kern w:val="0"/>
                <w:sz w:val="24"/>
              </w:rPr>
            </w:pPr>
            <w:r>
              <w:rPr>
                <w:rFonts w:hint="eastAsia" w:ascii="宋体" w:hAnsi="宋体" w:eastAsia="宋体"/>
                <w:szCs w:val="21"/>
                <w:lang w:val="en-US" w:eastAsia="zh-CN"/>
              </w:rPr>
              <w:t>学习已经完成对三位数乘两位数的计算方法，尤其是竖式计算的掌握，对其中算理解能理解。同时有一定的估算策略和应用意识。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297" w:type="dxa"/>
            <w:gridSpan w:val="2"/>
            <w:shd w:val="clear" w:color="auto" w:fill="auto"/>
            <w:vAlign w:val="center"/>
          </w:tcPr>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数学眼光：□数    感  □量    感  □符号意识  □几何直观  □空间观念  □创新意识</w:t>
            </w:r>
          </w:p>
          <w:p>
            <w:pPr>
              <w:tabs>
                <w:tab w:val="left" w:pos="312"/>
              </w:tabs>
              <w:snapToGrid w:val="0"/>
              <w:spacing w:line="276"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数学思维：□运算能力  □推理意识</w:t>
            </w:r>
          </w:p>
          <w:p>
            <w:pPr>
              <w:spacing w:line="276" w:lineRule="auto"/>
              <w:rPr>
                <w:rFonts w:hint="eastAsia" w:ascii="宋体" w:hAnsi="宋体" w:eastAsia="宋体"/>
                <w:szCs w:val="21"/>
                <w:lang w:val="en-US" w:eastAsia="zh-CN"/>
              </w:rPr>
            </w:pPr>
            <w:r>
              <w:rPr>
                <w:rFonts w:hint="eastAsia" w:ascii="宋体" w:hAnsi="宋体" w:eastAsia="宋体"/>
                <w:color w:val="000000" w:themeColor="text1"/>
                <w:szCs w:val="21"/>
                <w14:textFill>
                  <w14:solidFill>
                    <w14:schemeClr w14:val="tx1"/>
                  </w14:solidFill>
                </w14:textFill>
              </w:rPr>
              <w:t>数学语言：□数据意识  □模型意识    □应用意识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10297" w:type="dxa"/>
            <w:gridSpan w:val="2"/>
            <w:shd w:val="clear" w:color="auto" w:fill="auto"/>
            <w:vAlign w:val="center"/>
          </w:tcPr>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886"/>
              <w:gridCol w:w="2719"/>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886"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19" w:type="dxa"/>
                  <w:shd w:val="clear" w:color="auto" w:fill="auto"/>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605" w:type="dxa"/>
                  <w:gridSpan w:val="2"/>
                  <w:shd w:val="clear" w:color="auto" w:fill="auto"/>
                </w:tcPr>
                <w:tbl>
                  <w:tblPr>
                    <w:tblStyle w:val="6"/>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64"/>
                    <w:gridCol w:w="2546"/>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310" w:type="dxa"/>
                        <w:gridSpan w:val="2"/>
                        <w:shd w:val="clear" w:color="auto" w:fill="auto"/>
                      </w:tcPr>
                      <w:p>
                        <w:pPr>
                          <w:rPr>
                            <w:rFonts w:ascii="宋体" w:hAnsi="宋体" w:eastAsia="宋体"/>
                            <w:b/>
                            <w:sz w:val="24"/>
                          </w:rPr>
                        </w:pPr>
                        <w:r>
                          <w:rPr>
                            <w:rFonts w:hint="eastAsia" w:ascii="宋体" w:hAnsi="宋体" w:eastAsia="宋体"/>
                            <w:b/>
                            <w:sz w:val="24"/>
                          </w:rPr>
                          <w:t>环节一：整理知识成结构</w:t>
                        </w:r>
                        <w:r>
                          <w:rPr>
                            <w:rFonts w:hint="eastAsia" w:ascii="宋体" w:hAnsi="宋体" w:eastAsia="宋体"/>
                            <w:b/>
                            <w:sz w:val="22"/>
                          </w:rPr>
                          <w:t>(指向目标1、2、3)</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64"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学生活动1</w:t>
                        </w:r>
                      </w:p>
                      <w:p>
                        <w:pPr>
                          <w:numPr>
                            <w:ilvl w:val="0"/>
                            <w:numId w:val="7"/>
                          </w:numPr>
                          <w:rPr>
                            <w:rFonts w:hint="default" w:eastAsiaTheme="minorEastAsia"/>
                            <w:lang w:val="en-US" w:eastAsia="zh-CN"/>
                          </w:rPr>
                        </w:pPr>
                        <w:r>
                          <w:rPr>
                            <w:rFonts w:hint="eastAsia"/>
                          </w:rPr>
                          <w:t>小组</w:t>
                        </w:r>
                        <w:r>
                          <w:rPr>
                            <w:rFonts w:hint="eastAsia"/>
                            <w:lang w:val="en-US" w:eastAsia="zh-CN"/>
                          </w:rPr>
                          <w:t>合作，整理本单元学习内容</w:t>
                        </w:r>
                        <w:r>
                          <w:rPr>
                            <w:rFonts w:hint="eastAsia"/>
                          </w:rPr>
                          <w:t>交流</w:t>
                        </w:r>
                        <w:r>
                          <w:rPr>
                            <w:rFonts w:hint="eastAsia"/>
                            <w:lang w:eastAsia="zh-CN"/>
                          </w:rPr>
                          <w:t>，</w:t>
                        </w:r>
                        <w:r>
                          <w:rPr>
                            <w:rFonts w:hint="eastAsia"/>
                            <w:lang w:val="en-US" w:eastAsia="zh-CN"/>
                          </w:rPr>
                          <w:t>然后交流。</w:t>
                        </w:r>
                      </w:p>
                      <w:p>
                        <w:r>
                          <mc:AlternateContent>
                            <mc:Choice Requires="wps">
                              <w:drawing>
                                <wp:anchor distT="0" distB="0" distL="114300" distR="114300" simplePos="0" relativeHeight="251662336" behindDoc="0" locked="0" layoutInCell="1" allowOverlap="1">
                                  <wp:simplePos x="0" y="0"/>
                                  <wp:positionH relativeFrom="column">
                                    <wp:posOffset>1657985</wp:posOffset>
                                  </wp:positionH>
                                  <wp:positionV relativeFrom="paragraph">
                                    <wp:posOffset>12065</wp:posOffset>
                                  </wp:positionV>
                                  <wp:extent cx="2402840" cy="1310005"/>
                                  <wp:effectExtent l="4445" t="5080" r="12065" b="8890"/>
                                  <wp:wrapNone/>
                                  <wp:docPr id="8" name="流程图: 可选过程 20"/>
                                  <wp:cNvGraphicFramePr/>
                                  <a:graphic xmlns:a="http://schemas.openxmlformats.org/drawingml/2006/main">
                                    <a:graphicData uri="http://schemas.microsoft.com/office/word/2010/wordprocessingShape">
                                      <wps:wsp>
                                        <wps:cNvSpPr/>
                                        <wps:spPr>
                                          <a:xfrm>
                                            <a:off x="0" y="0"/>
                                            <a:ext cx="2402840" cy="131000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 xml:space="preserve">         知识整理单</w:t>
                                              </w:r>
                                            </w:p>
                                            <w:p>
                                              <w:pPr>
                                                <w:ind w:firstLine="180" w:firstLineChars="100"/>
                                                <w:jc w:val="left"/>
                                                <w:rPr>
                                                  <w:sz w:val="18"/>
                                                  <w:szCs w:val="18"/>
                                                </w:rPr>
                                              </w:pPr>
                                              <w:r>
                                                <w:rPr>
                                                  <w:rFonts w:hint="eastAsia"/>
                                                  <w:sz w:val="18"/>
                                                  <w:szCs w:val="18"/>
                                                </w:rPr>
                                                <w:sym w:font="Wingdings" w:char="F082"/>
                                              </w:r>
                                              <w:r>
                                                <w:rPr>
                                                  <w:rFonts w:hint="eastAsia"/>
                                                  <w:sz w:val="18"/>
                                                  <w:szCs w:val="18"/>
                                                </w:rPr>
                                                <w:t>完成P4</w:t>
                                              </w:r>
                                              <w:r>
                                                <w:rPr>
                                                  <w:rFonts w:hint="eastAsia"/>
                                                  <w:sz w:val="18"/>
                                                  <w:szCs w:val="18"/>
                                                  <w:lang w:val="en-US" w:eastAsia="zh-CN"/>
                                                </w:rPr>
                                                <w:t>5</w:t>
                                              </w:r>
                                              <w:r>
                                                <w:rPr>
                                                  <w:rFonts w:hint="eastAsia"/>
                                                  <w:sz w:val="18"/>
                                                  <w:szCs w:val="18"/>
                                                </w:rPr>
                                                <w:t>页</w:t>
                                              </w:r>
                                              <w:r>
                                                <w:rPr>
                                                  <w:rFonts w:hint="eastAsia"/>
                                                  <w:sz w:val="18"/>
                                                  <w:szCs w:val="18"/>
                                                  <w:lang w:val="en-US" w:eastAsia="zh-CN"/>
                                                </w:rPr>
                                                <w:t>7</w:t>
                                              </w:r>
                                              <w:r>
                                                <w:rPr>
                                                  <w:rFonts w:hint="eastAsia"/>
                                                  <w:sz w:val="18"/>
                                                  <w:szCs w:val="18"/>
                                                </w:rPr>
                                                <w:t>题</w:t>
                                              </w:r>
                                              <w:r>
                                                <w:rPr>
                                                  <w:rFonts w:hint="eastAsia"/>
                                                  <w:sz w:val="18"/>
                                                  <w:szCs w:val="18"/>
                                                  <w:lang w:val="en-US" w:eastAsia="zh-CN"/>
                                                </w:rPr>
                                                <w:t>左侧4道算式</w:t>
                                              </w:r>
                                              <w:r>
                                                <w:rPr>
                                                  <w:rFonts w:hint="eastAsia"/>
                                                  <w:sz w:val="18"/>
                                                  <w:szCs w:val="18"/>
                                                </w:rPr>
                                                <w:t>，结合平时的错题，你认为最需要提醒同学们的有：_</w:t>
                                              </w:r>
                                              <w:r>
                                                <w:rPr>
                                                  <w:rFonts w:hint="eastAsia"/>
                                                  <w:sz w:val="18"/>
                                                  <w:szCs w:val="18"/>
                                                  <w:u w:val="single"/>
                                                </w:rPr>
                                                <w:t xml:space="preserve">________________________________________                             </w:t>
                                              </w:r>
                                              <w:r>
                                                <w:rPr>
                                                  <w:rFonts w:hint="eastAsia"/>
                                                  <w:sz w:val="18"/>
                                                  <w:szCs w:val="18"/>
                                                </w:rPr>
                                                <w:t xml:space="preserve"> </w:t>
                                              </w:r>
                                            </w:p>
                                            <w:p>
                                              <w:pPr>
                                                <w:rPr>
                                                  <w:sz w:val="18"/>
                                                  <w:szCs w:val="18"/>
                                                </w:rPr>
                                              </w:pPr>
                                            </w:p>
                                          </w:txbxContent>
                                        </wps:txbx>
                                        <wps:bodyPr lIns="0" tIns="0" rIns="0" bIns="0" upright="1"/>
                                      </wps:wsp>
                                    </a:graphicData>
                                  </a:graphic>
                                </wp:anchor>
                              </w:drawing>
                            </mc:Choice>
                            <mc:Fallback>
                              <w:pict>
                                <v:shape id="流程图: 可选过程 20" o:spid="_x0000_s1026" o:spt="176" type="#_x0000_t176" style="position:absolute;left:0pt;margin-left:130.55pt;margin-top:0.95pt;height:103.15pt;width:189.2pt;z-index:251662336;mso-width-relative:page;mso-height-relative:page;" fillcolor="#FFFFFF" filled="t" stroked="t" coordsize="21600,21600" o:gfxdata="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doIHC9YAAAAJAQAADwAAAAAAAAABACAAAAAiAAAAZHJzL2Rv&#10;d25yZXYueG1sUEsBAhQAFAAAAAgAh07iQA6BEDY8AgAAgwQAAA4AAAAAAAAAAQAgAAAAJQEAAGRy&#10;cy9lMm9Eb2MueG1sUEsFBgAAAAAGAAYAWQEAANMFAAAAAA==&#10;">
                                  <v:fill on="t" focussize="0,0"/>
                                  <v:stroke color="#000000" joinstyle="miter"/>
                                  <v:imagedata o:title=""/>
                                  <o:lock v:ext="edit" aspectratio="f"/>
                                  <v:textbox inset="0mm,0mm,0mm,0mm">
                                    <w:txbxContent>
                                      <w:p>
                                        <w:r>
                                          <w:rPr>
                                            <w:rFonts w:hint="eastAsia"/>
                                          </w:rPr>
                                          <w:t xml:space="preserve">         知识整理单</w:t>
                                        </w:r>
                                      </w:p>
                                      <w:p>
                                        <w:pPr>
                                          <w:ind w:firstLine="180" w:firstLineChars="100"/>
                                          <w:jc w:val="left"/>
                                          <w:rPr>
                                            <w:sz w:val="18"/>
                                            <w:szCs w:val="18"/>
                                          </w:rPr>
                                        </w:pPr>
                                        <w:r>
                                          <w:rPr>
                                            <w:rFonts w:hint="eastAsia"/>
                                            <w:sz w:val="18"/>
                                            <w:szCs w:val="18"/>
                                          </w:rPr>
                                          <w:sym w:font="Wingdings" w:char="F082"/>
                                        </w:r>
                                        <w:r>
                                          <w:rPr>
                                            <w:rFonts w:hint="eastAsia"/>
                                            <w:sz w:val="18"/>
                                            <w:szCs w:val="18"/>
                                          </w:rPr>
                                          <w:t>完成P4</w:t>
                                        </w:r>
                                        <w:r>
                                          <w:rPr>
                                            <w:rFonts w:hint="eastAsia"/>
                                            <w:sz w:val="18"/>
                                            <w:szCs w:val="18"/>
                                            <w:lang w:val="en-US" w:eastAsia="zh-CN"/>
                                          </w:rPr>
                                          <w:t>5</w:t>
                                        </w:r>
                                        <w:r>
                                          <w:rPr>
                                            <w:rFonts w:hint="eastAsia"/>
                                            <w:sz w:val="18"/>
                                            <w:szCs w:val="18"/>
                                          </w:rPr>
                                          <w:t>页</w:t>
                                        </w:r>
                                        <w:r>
                                          <w:rPr>
                                            <w:rFonts w:hint="eastAsia"/>
                                            <w:sz w:val="18"/>
                                            <w:szCs w:val="18"/>
                                            <w:lang w:val="en-US" w:eastAsia="zh-CN"/>
                                          </w:rPr>
                                          <w:t>7</w:t>
                                        </w:r>
                                        <w:r>
                                          <w:rPr>
                                            <w:rFonts w:hint="eastAsia"/>
                                            <w:sz w:val="18"/>
                                            <w:szCs w:val="18"/>
                                          </w:rPr>
                                          <w:t>题</w:t>
                                        </w:r>
                                        <w:r>
                                          <w:rPr>
                                            <w:rFonts w:hint="eastAsia"/>
                                            <w:sz w:val="18"/>
                                            <w:szCs w:val="18"/>
                                            <w:lang w:val="en-US" w:eastAsia="zh-CN"/>
                                          </w:rPr>
                                          <w:t>左侧4道算式</w:t>
                                        </w:r>
                                        <w:r>
                                          <w:rPr>
                                            <w:rFonts w:hint="eastAsia"/>
                                            <w:sz w:val="18"/>
                                            <w:szCs w:val="18"/>
                                          </w:rPr>
                                          <w:t>，结合平时的错题，你认为最需要提醒同学们的有：_</w:t>
                                        </w:r>
                                        <w:r>
                                          <w:rPr>
                                            <w:rFonts w:hint="eastAsia"/>
                                            <w:sz w:val="18"/>
                                            <w:szCs w:val="18"/>
                                            <w:u w:val="single"/>
                                          </w:rPr>
                                          <w:t xml:space="preserve">________________________________________                             </w:t>
                                        </w:r>
                                        <w:r>
                                          <w:rPr>
                                            <w:rFonts w:hint="eastAsia"/>
                                            <w:sz w:val="18"/>
                                            <w:szCs w:val="18"/>
                                          </w:rPr>
                                          <w:t xml:space="preserve"> </w:t>
                                        </w:r>
                                      </w:p>
                                      <w:p>
                                        <w:pPr>
                                          <w:rPr>
                                            <w:sz w:val="18"/>
                                            <w:szCs w:val="18"/>
                                          </w:rPr>
                                        </w:pPr>
                                      </w:p>
                                    </w:txbxContent>
                                  </v:textbox>
                                </v:shape>
                              </w:pict>
                            </mc:Fallback>
                          </mc:AlternateContent>
                        </w:r>
                        <w:r>
                          <w:rPr>
                            <w:rFonts w:hint="eastAsia"/>
                          </w:rPr>
                          <w:t>（1）说说我的整理。</w:t>
                        </w:r>
                      </w:p>
                      <w:p>
                        <w:r>
                          <w:rPr>
                            <w:rFonts w:hint="eastAsia"/>
                          </w:rPr>
                          <w:t>（2）听听同学的整理。</w:t>
                        </w:r>
                      </w:p>
                      <w:p>
                        <w:pPr>
                          <w:rPr>
                            <w:b/>
                            <w:bCs/>
                          </w:rPr>
                        </w:pPr>
                        <w:r>
                          <w:rPr>
                            <w:rFonts w:hint="eastAsia"/>
                          </w:rPr>
                          <w:t>（3）改改我的整理。</w:t>
                        </w:r>
                      </w:p>
                      <w:p/>
                      <w:p/>
                      <w:p>
                        <w:r>
                          <w:rPr>
                            <w:rFonts w:hint="eastAsia"/>
                          </w:rPr>
                          <w:t>2、全班交流</w:t>
                        </w:r>
                      </w:p>
                      <w:p>
                        <w:r>
                          <w:rPr>
                            <w:rFonts w:hint="eastAsia"/>
                          </w:rPr>
                          <w:t>（1）小组代表交流。</w:t>
                        </w:r>
                      </w:p>
                      <w:p>
                        <w:r>
                          <w:rPr>
                            <w:rFonts w:hint="eastAsia"/>
                          </w:rPr>
                          <w:t>（2）全班评价调整补充。</w:t>
                        </w:r>
                      </w:p>
                      <w:p>
                        <w:r>
                          <w:rPr>
                            <w:rFonts w:hint="eastAsia"/>
                          </w:rPr>
                          <w:t>（2）再改改我的整理。</w:t>
                        </w:r>
                      </w:p>
                      <w:p/>
                      <w:p/>
                      <w:p/>
                      <w:p>
                        <w:r>
                          <w:rPr>
                            <w:rFonts w:hint="eastAsia"/>
                          </w:rPr>
                          <w:t>3、形成本单元的知识结构。</w:t>
                        </w:r>
                      </w:p>
                      <w:p>
                        <w:pPr>
                          <w:spacing w:line="284" w:lineRule="exact"/>
                          <w:rPr>
                            <w:rFonts w:asciiTheme="majorEastAsia" w:hAnsiTheme="majorEastAsia" w:eastAsiaTheme="majorEastAsia"/>
                          </w:rPr>
                        </w:pPr>
                        <w:r>
                          <w:rPr>
                            <w:rFonts w:hint="eastAsia" w:asciiTheme="majorEastAsia" w:hAnsiTheme="majorEastAsia" w:eastAsiaTheme="majorEastAsia"/>
                          </w:rPr>
                          <w:t>（1）</w:t>
                        </w:r>
                        <w:r>
                          <w:rPr>
                            <w:rFonts w:hint="eastAsia" w:asciiTheme="majorEastAsia" w:hAnsiTheme="majorEastAsia" w:eastAsiaTheme="majorEastAsia"/>
                            <w:lang w:val="en-US" w:eastAsia="zh-CN"/>
                          </w:rPr>
                          <w:t>竖式计算的基本方法和算理（由两位数乘两位数的方法与算理迁移而来）：</w:t>
                        </w:r>
                        <w:r>
                          <w:rPr>
                            <w:rFonts w:hint="eastAsia" w:asciiTheme="majorEastAsia" w:hAnsiTheme="majorEastAsia" w:eastAsiaTheme="majorEastAsia"/>
                          </w:rPr>
                          <w:t>。</w:t>
                        </w:r>
                      </w:p>
                      <w:p>
                        <w:pPr>
                          <w:spacing w:line="284" w:lineRule="exact"/>
                          <w:rPr>
                            <w:rFonts w:asciiTheme="majorEastAsia" w:hAnsiTheme="majorEastAsia" w:eastAsiaTheme="majorEastAsia"/>
                          </w:rPr>
                        </w:pPr>
                        <w:r>
                          <w:rPr>
                            <w:rFonts w:hint="eastAsia" w:asciiTheme="majorEastAsia" w:hAnsiTheme="majorEastAsia" w:eastAsiaTheme="majorEastAsia"/>
                          </w:rPr>
                          <w:t>（2）</w:t>
                        </w:r>
                        <w:r>
                          <w:rPr>
                            <w:rFonts w:hint="eastAsia" w:asciiTheme="majorEastAsia" w:hAnsiTheme="majorEastAsia" w:eastAsiaTheme="majorEastAsia"/>
                            <w:lang w:val="en-US" w:eastAsia="zh-CN"/>
                          </w:rPr>
                          <w:t>乘数中间有0的计算方法与算理</w:t>
                        </w:r>
                        <w:r>
                          <w:rPr>
                            <w:rFonts w:hint="eastAsia" w:asciiTheme="majorEastAsia" w:hAnsiTheme="majorEastAsia" w:eastAsiaTheme="majorEastAsia"/>
                          </w:rPr>
                          <w:t>。</w:t>
                        </w:r>
                      </w:p>
                      <w:p>
                        <w:pPr>
                          <w:spacing w:line="284" w:lineRule="exact"/>
                          <w:rPr>
                            <w:rFonts w:asciiTheme="majorEastAsia" w:hAnsiTheme="majorEastAsia" w:eastAsiaTheme="majorEastAsia"/>
                          </w:rPr>
                        </w:pPr>
                        <w:r>
                          <w:rPr>
                            <w:rFonts w:hint="eastAsia" w:asciiTheme="majorEastAsia" w:hAnsiTheme="majorEastAsia" w:eastAsiaTheme="majorEastAsia"/>
                          </w:rPr>
                          <w:t>（3）</w:t>
                        </w:r>
                        <w:r>
                          <w:rPr>
                            <w:rFonts w:hint="eastAsia" w:asciiTheme="majorEastAsia" w:hAnsiTheme="majorEastAsia" w:eastAsiaTheme="majorEastAsia"/>
                            <w:lang w:val="en-US" w:eastAsia="zh-CN"/>
                          </w:rPr>
                          <w:t>借助乘法用不同的方法对生活中较大的数量进行估计</w:t>
                        </w:r>
                        <w:r>
                          <w:rPr>
                            <w:rFonts w:hint="eastAsia" w:asciiTheme="majorEastAsia" w:hAnsiTheme="majorEastAsia" w:eastAsiaTheme="majorEastAsia"/>
                          </w:rPr>
                          <w:t>。</w:t>
                        </w:r>
                      </w:p>
                      <w:p>
                        <w:pPr>
                          <w:spacing w:line="284" w:lineRule="exact"/>
                          <w:rPr>
                            <w:rFonts w:asciiTheme="majorEastAsia" w:hAnsiTheme="majorEastAsia" w:eastAsiaTheme="majorEastAsia"/>
                          </w:rPr>
                        </w:pPr>
                        <w:r>
                          <w:rPr>
                            <w:rFonts w:hint="eastAsia" w:asciiTheme="majorEastAsia" w:hAnsiTheme="majorEastAsia" w:eastAsiaTheme="majorEastAsia"/>
                          </w:rPr>
                          <w:t>（4）</w:t>
                        </w:r>
                        <w:r>
                          <w:rPr>
                            <w:rFonts w:hint="eastAsia" w:asciiTheme="majorEastAsia" w:hAnsiTheme="majorEastAsia" w:eastAsiaTheme="majorEastAsia"/>
                            <w:lang w:val="en-US" w:eastAsia="zh-CN"/>
                          </w:rPr>
                          <w:t>计算器正确计算较大数的四则混合运算。在计算中掌握一些常见而有趣的较大数乘法的规律。</w:t>
                        </w:r>
                        <w:r>
                          <w:rPr>
                            <w:rFonts w:hint="eastAsia" w:asciiTheme="majorEastAsia" w:hAnsiTheme="majorEastAsia" w:eastAsiaTheme="majorEastAsia"/>
                          </w:rPr>
                          <w:t>。</w:t>
                        </w:r>
                      </w:p>
                    </w:tc>
                    <w:tc>
                      <w:tcPr>
                        <w:tcW w:w="2546"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8"/>
                          </w:numPr>
                          <w:rPr>
                            <w:rFonts w:hint="eastAsia"/>
                          </w:rPr>
                        </w:pPr>
                        <w:r>
                          <w:rPr>
                            <w:rFonts w:hint="eastAsia"/>
                            <w:lang w:val="en-US" w:eastAsia="zh-CN"/>
                          </w:rPr>
                          <w:t>揭</w:t>
                        </w:r>
                        <w:r>
                          <w:rPr>
                            <w:rFonts w:hint="eastAsia"/>
                          </w:rPr>
                          <w:t>示目标：今天是整理与复习的第</w:t>
                        </w:r>
                        <w:r>
                          <w:rPr>
                            <w:rFonts w:hint="eastAsia"/>
                            <w:lang w:val="en-US" w:eastAsia="zh-CN"/>
                          </w:rPr>
                          <w:t>三单元《乘法》</w:t>
                        </w:r>
                        <w:r>
                          <w:rPr>
                            <w:rFonts w:hint="eastAsia"/>
                          </w:rPr>
                          <w:t>，主要</w:t>
                        </w:r>
                        <w:r>
                          <w:rPr>
                            <w:rFonts w:hint="eastAsia"/>
                            <w:lang w:val="en-US" w:eastAsia="zh-CN"/>
                          </w:rPr>
                          <w:t>内容为两三位数乘一位数的笔算方法</w:t>
                        </w:r>
                        <w:r>
                          <w:rPr>
                            <w:rFonts w:hint="eastAsia"/>
                          </w:rPr>
                          <w:t>。</w:t>
                        </w:r>
                      </w:p>
                      <w:p>
                        <w:pPr>
                          <w:rPr>
                            <w:sz w:val="18"/>
                            <w:szCs w:val="18"/>
                          </w:rPr>
                        </w:pPr>
                        <w:r>
                          <w:rPr>
                            <w:rFonts w:hint="eastAsia"/>
                            <w:sz w:val="21"/>
                            <w:szCs w:val="21"/>
                            <w:lang w:val="en-US" w:eastAsia="zh-CN"/>
                          </w:rPr>
                          <w:t>师：</w:t>
                        </w:r>
                        <w:r>
                          <w:rPr>
                            <w:rFonts w:hint="eastAsia"/>
                            <w:sz w:val="21"/>
                            <w:szCs w:val="21"/>
                          </w:rPr>
                          <w:t>翻一翻数学书第</w:t>
                        </w:r>
                        <w:r>
                          <w:rPr>
                            <w:rFonts w:hint="eastAsia"/>
                            <w:sz w:val="21"/>
                            <w:szCs w:val="21"/>
                            <w:lang w:val="en-US" w:eastAsia="zh-CN"/>
                          </w:rPr>
                          <w:t>30</w:t>
                        </w:r>
                        <w:r>
                          <w:rPr>
                            <w:rFonts w:hint="eastAsia"/>
                            <w:sz w:val="21"/>
                            <w:szCs w:val="21"/>
                          </w:rPr>
                          <w:t>—</w:t>
                        </w:r>
                        <w:r>
                          <w:rPr>
                            <w:rFonts w:hint="eastAsia"/>
                            <w:sz w:val="21"/>
                            <w:szCs w:val="21"/>
                            <w:lang w:val="en-US" w:eastAsia="zh-CN"/>
                          </w:rPr>
                          <w:t>4</w:t>
                        </w:r>
                        <w:r>
                          <w:rPr>
                            <w:rFonts w:hint="eastAsia"/>
                            <w:sz w:val="21"/>
                            <w:szCs w:val="21"/>
                          </w:rPr>
                          <w:t>1页，想一想你学习到了哪些知识？请你用自己的方式整理一下，注意要清楚完整哦！</w:t>
                        </w:r>
                      </w:p>
                      <w:p>
                        <w:pPr>
                          <w:numPr>
                            <w:ilvl w:val="0"/>
                            <w:numId w:val="0"/>
                          </w:numPr>
                          <w:rPr>
                            <w:rFonts w:hint="eastAsia"/>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pPr>
                        <w:r>
                          <w:rPr>
                            <w:rFonts w:hint="eastAsia"/>
                            <w:lang w:val="en-US" w:eastAsia="zh-CN"/>
                          </w:rPr>
                          <w:t>2、巡视各组整理与交流情况，进行适当的个别指导</w:t>
                        </w:r>
                        <w:r>
                          <w:rPr>
                            <w:rFonts w:hint="eastAsia"/>
                          </w:rPr>
                          <w:t>。</w:t>
                        </w:r>
                      </w:p>
                      <w:p>
                        <w:pPr>
                          <w:pStyle w:val="9"/>
                          <w:numPr>
                            <w:ilvl w:val="0"/>
                            <w:numId w:val="0"/>
                          </w:numPr>
                        </w:pPr>
                        <w:r>
                          <w:rPr>
                            <w:rFonts w:hint="eastAsia"/>
                            <w:lang w:val="en-US" w:eastAsia="zh-CN"/>
                          </w:rPr>
                          <w:t>3、组织学生以小组为单位进行汇报和补充完善。</w:t>
                        </w:r>
                        <w:r>
                          <w:rPr>
                            <w:rFonts w:hint="eastAsia"/>
                          </w:rPr>
                          <w:t>教师适时板书</w:t>
                        </w:r>
                        <w:r>
                          <w:rPr>
                            <w:rFonts w:hint="eastAsia"/>
                            <w:lang w:val="en-US" w:eastAsia="zh-CN"/>
                          </w:rPr>
                          <w:t>,</w:t>
                        </w:r>
                        <w:r>
                          <w:rPr>
                            <w:rFonts w:hint="eastAsia"/>
                          </w:rPr>
                          <w:t>师生初步建构知识网络图。</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310" w:type="dxa"/>
                        <w:gridSpan w:val="2"/>
                        <w:shd w:val="clear" w:color="auto" w:fill="auto"/>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学生课前自主整理基础上，通过小组交流和全班交流，梳理清楚知识网络图，初步形成对</w:t>
                        </w:r>
                        <w:r>
                          <w:rPr>
                            <w:rFonts w:hint="eastAsia" w:ascii="宋体" w:hAnsi="宋体" w:eastAsia="宋体"/>
                            <w:szCs w:val="21"/>
                            <w:lang w:val="en-US" w:eastAsia="zh-CN"/>
                          </w:rPr>
                          <w:t>三位数乘两位数笔算乘法的</w:t>
                        </w:r>
                        <w:r>
                          <w:rPr>
                            <w:rFonts w:hint="eastAsia" w:ascii="宋体" w:hAnsi="宋体" w:eastAsia="宋体"/>
                            <w:szCs w:val="21"/>
                          </w:rPr>
                          <w:t>认知结构。</w:t>
                        </w:r>
                      </w:p>
                    </w:tc>
                  </w:tr>
                </w:tbl>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605" w:type="dxa"/>
                  <w:gridSpan w:val="2"/>
                  <w:shd w:val="clear" w:color="auto" w:fill="auto"/>
                </w:tcPr>
                <w:p>
                  <w:pPr>
                    <w:spacing w:line="360" w:lineRule="auto"/>
                    <w:jc w:val="left"/>
                    <w:rPr>
                      <w:rFonts w:ascii="Times New Roman" w:hAnsi="Times New Roman"/>
                      <w:b/>
                    </w:rPr>
                  </w:pPr>
                  <w:r>
                    <w:rPr>
                      <w:rFonts w:hint="eastAsia" w:ascii="宋体" w:hAnsi="宋体" w:eastAsia="宋体"/>
                      <w:b/>
                      <w:sz w:val="24"/>
                    </w:rPr>
                    <w:t>环节二：深入理解知识（指向目标4、5）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886"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numPr>
                      <w:ilvl w:val="0"/>
                      <w:numId w:val="2"/>
                    </w:numPr>
                  </w:pPr>
                  <w:r>
                    <w:rPr>
                      <w:rFonts w:hint="eastAsia"/>
                    </w:rPr>
                    <w:t>选择试做P45页</w:t>
                  </w:r>
                  <w:r>
                    <w:rPr>
                      <w:rFonts w:hint="eastAsia"/>
                      <w:lang w:val="en-US" w:eastAsia="zh-CN"/>
                    </w:rPr>
                    <w:t>7题剩下4道题和第8</w:t>
                  </w:r>
                  <w:r>
                    <w:rPr>
                      <w:rFonts w:hint="eastAsia"/>
                    </w:rPr>
                    <w:t>题，结合平时的错题，你认为最需要提醒同学们的有：</w:t>
                  </w:r>
                </w:p>
                <w:p>
                  <w:r>
                    <w:rPr>
                      <w:rFonts w:hint="eastAsia"/>
                      <w:u w:val="single"/>
                    </w:rPr>
                    <w:t xml:space="preserve">___________________________________________________      </w:t>
                  </w:r>
                </w:p>
                <w:p>
                  <w:pPr>
                    <w:rPr>
                      <w:b/>
                      <w:bCs/>
                    </w:rPr>
                  </w:pPr>
                  <w:r>
                    <w:rPr>
                      <w:rFonts w:hint="eastAsia"/>
                      <w:b/>
                      <w:bCs/>
                    </w:rPr>
                    <w:t>全班反思交流</w:t>
                  </w:r>
                </w:p>
                <w:p>
                  <w:r>
                    <w:rPr>
                      <w:rFonts w:hint="eastAsia"/>
                    </w:rPr>
                    <w:t>（1）说说我的想法。</w:t>
                  </w:r>
                </w:p>
                <w:p>
                  <w:r>
                    <w:rPr>
                      <w:rFonts w:hint="eastAsia"/>
                    </w:rPr>
                    <w:t>（2）听听TA的想法。</w:t>
                  </w:r>
                </w:p>
                <w:p>
                  <w:pPr>
                    <w:rPr>
                      <w:u w:val="single"/>
                    </w:rPr>
                  </w:pPr>
                  <w:r>
                    <w:rPr>
                      <w:rFonts w:hint="eastAsia"/>
                    </w:rPr>
                    <w:t>（3）</w:t>
                  </w:r>
                  <w:r>
                    <w:rPr>
                      <w:rFonts w:hint="eastAsia"/>
                      <w:lang w:val="en-US" w:eastAsia="zh-CN"/>
                    </w:rPr>
                    <w:t>三位数乘两位数的乘法</w:t>
                  </w:r>
                  <w:r>
                    <w:rPr>
                      <w:rFonts w:hint="eastAsia"/>
                    </w:rPr>
                    <w:t>，需要注意：</w:t>
                  </w:r>
                  <w:r>
                    <w:rPr>
                      <w:rFonts w:hint="eastAsia"/>
                      <w:u w:val="single"/>
                    </w:rPr>
                    <w:t xml:space="preserve">                              </w:t>
                  </w:r>
                </w:p>
                <w:p>
                  <w:r>
                    <w:rPr>
                      <w:rFonts w:hint="eastAsia"/>
                    </w:rPr>
                    <w:t xml:space="preserve"> </w:t>
                  </w:r>
                  <w:r>
                    <w:rPr>
                      <w:rFonts w:hint="eastAsia"/>
                      <w:u w:val="single"/>
                    </w:rPr>
                    <w:t xml:space="preserve">                                            </w:t>
                  </w:r>
                  <w:r>
                    <w:rPr>
                      <w:rFonts w:hint="eastAsia"/>
                      <w:u w:val="none"/>
                    </w:rPr>
                    <w:t>。</w:t>
                  </w:r>
                </w:p>
              </w:tc>
              <w:tc>
                <w:tcPr>
                  <w:tcW w:w="2719"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rPr>
                      <w:rFonts w:hint="default" w:eastAsiaTheme="minorEastAsia"/>
                      <w:lang w:val="en-US" w:eastAsia="zh-CN"/>
                    </w:rPr>
                  </w:pPr>
                  <w:r>
                    <w:rPr>
                      <w:rFonts w:hint="eastAsia"/>
                    </w:rPr>
                    <w:t>1、</w:t>
                  </w:r>
                  <w:r>
                    <w:rPr>
                      <w:rFonts w:hint="eastAsia"/>
                      <w:lang w:val="en-US" w:eastAsia="zh-CN"/>
                    </w:rPr>
                    <w:t>学生独立完成时，巡视并个别指导；</w:t>
                  </w:r>
                </w:p>
                <w:p>
                  <w:pPr>
                    <w:rPr>
                      <w:rFonts w:hint="default" w:eastAsiaTheme="minorEastAsia"/>
                      <w:lang w:val="en-US" w:eastAsia="zh-CN"/>
                    </w:rPr>
                  </w:pPr>
                  <w:r>
                    <w:rPr>
                      <w:rFonts w:hint="eastAsia"/>
                    </w:rPr>
                    <w:t>2、</w:t>
                  </w:r>
                  <w:r>
                    <w:rPr>
                      <w:rFonts w:hint="eastAsia"/>
                      <w:lang w:val="en-US" w:eastAsia="zh-CN"/>
                    </w:rPr>
                    <w:t>请同学全班汇报；</w:t>
                  </w:r>
                </w:p>
                <w:p>
                  <w:pPr>
                    <w:contextualSpacing/>
                    <w:rPr>
                      <w:rFonts w:hint="default" w:ascii="宋体" w:hAnsi="宋体" w:eastAsiaTheme="minorEastAsia"/>
                      <w:szCs w:val="21"/>
                      <w:lang w:val="en-US" w:eastAsia="zh-CN"/>
                    </w:rPr>
                  </w:pPr>
                  <w:r>
                    <w:rPr>
                      <w:rFonts w:hint="eastAsia"/>
                    </w:rPr>
                    <w:t>3、</w:t>
                  </w:r>
                  <w:r>
                    <w:rPr>
                      <w:rFonts w:hint="eastAsia"/>
                      <w:lang w:val="en-US" w:eastAsia="zh-CN"/>
                    </w:rPr>
                    <w:t>组织同学说一说三位数乘两位数乘法需要注意什么？</w:t>
                  </w:r>
                  <w:r>
                    <w:rPr>
                      <w:rFonts w:hint="eastAsia"/>
                    </w:rPr>
                    <w:t>引导小结</w:t>
                  </w:r>
                  <w:r>
                    <w:rPr>
                      <w:rFonts w:hint="eastAsia"/>
                      <w:lang w:eastAsia="zh-CN"/>
                    </w:rPr>
                    <w:t>，</w:t>
                  </w:r>
                  <w:r>
                    <w:rPr>
                      <w:rFonts w:hint="eastAsia"/>
                      <w:lang w:val="en-US" w:eastAsia="zh-CN"/>
                    </w:rPr>
                    <w:t>点评</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605" w:type="dxa"/>
                  <w:gridSpan w:val="2"/>
                  <w:shd w:val="clear" w:color="auto" w:fill="auto"/>
                </w:tcPr>
                <w:p>
                  <w:pPr>
                    <w:spacing w:line="276" w:lineRule="auto"/>
                    <w:ind w:firstLine="422" w:firstLineChars="200"/>
                    <w:jc w:val="left"/>
                    <w:rPr>
                      <w:rFonts w:ascii="Times New Roman" w:hAnsi="Times New Roman"/>
                      <w:bCs/>
                    </w:rPr>
                  </w:pPr>
                  <w:r>
                    <w:rPr>
                      <w:rFonts w:hint="eastAsia" w:ascii="Times New Roman" w:hAnsi="Times New Roman"/>
                      <w:b/>
                    </w:rPr>
                    <w:t>活动意图说明：</w:t>
                  </w:r>
                  <w:r>
                    <w:rPr>
                      <w:rFonts w:hint="eastAsia" w:ascii="Times New Roman" w:hAnsi="Times New Roman"/>
                      <w:bCs/>
                    </w:rPr>
                    <w:t>让学生</w:t>
                  </w:r>
                  <w:r>
                    <w:rPr>
                      <w:rFonts w:hint="eastAsia" w:ascii="Times New Roman" w:hAnsi="Times New Roman"/>
                      <w:bCs/>
                      <w:lang w:val="en-US" w:eastAsia="zh-CN"/>
                    </w:rPr>
                    <w:t>集体练习与订正中巩固，并在相互提醒的</w:t>
                  </w:r>
                  <w:r>
                    <w:rPr>
                      <w:rFonts w:hint="eastAsia" w:ascii="Times New Roman" w:hAnsi="Times New Roman"/>
                      <w:bCs/>
                    </w:rPr>
                    <w:t>交流过程中，突破易错点。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605" w:type="dxa"/>
                  <w:gridSpan w:val="2"/>
                  <w:shd w:val="clear" w:color="auto" w:fill="auto"/>
                </w:tcPr>
                <w:p>
                  <w:pPr>
                    <w:rPr>
                      <w:rFonts w:ascii="宋体" w:hAnsi="宋体" w:eastAsia="宋体"/>
                      <w:b/>
                      <w:sz w:val="24"/>
                    </w:rPr>
                  </w:pPr>
                  <w:r>
                    <w:rPr>
                      <w:rFonts w:hint="eastAsia" w:ascii="Times New Roman" w:hAnsi="Times New Roman"/>
                      <w:b/>
                    </w:rPr>
                    <w:t>环节三：</w:t>
                  </w:r>
                  <w:r>
                    <w:rPr>
                      <w:rFonts w:hint="eastAsia" w:ascii="宋体" w:hAnsi="宋体" w:eastAsia="宋体"/>
                      <w:b/>
                      <w:sz w:val="24"/>
                    </w:rPr>
                    <w:t>联系生活，应用知识（指向目标5）</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886" w:type="dxa"/>
                  <w:shd w:val="clear" w:color="auto" w:fill="auto"/>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pStyle w:val="9"/>
                    <w:numPr>
                      <w:ilvl w:val="0"/>
                      <w:numId w:val="3"/>
                    </w:numPr>
                    <w:ind w:firstLineChars="0"/>
                    <w:rPr>
                      <w:rFonts w:hint="eastAsia" w:ascii="Times New Roman" w:hAnsi="Times New Roman"/>
                    </w:rPr>
                  </w:pPr>
                  <w:r>
                    <w:rPr>
                      <w:rFonts w:hint="eastAsia" w:ascii="Times New Roman" w:hAnsi="Times New Roman"/>
                    </w:rPr>
                    <w:t>完成练习：</w:t>
                  </w:r>
                </w:p>
                <w:p>
                  <w:pPr>
                    <w:jc w:val="left"/>
                    <w:rPr>
                      <w:rFonts w:ascii="宋体" w:hAnsi="宋体" w:eastAsia="宋体"/>
                      <w:szCs w:val="21"/>
                    </w:rPr>
                  </w:pPr>
                  <w:r>
                    <w:rPr>
                      <w:rFonts w:hint="eastAsia" w:ascii="宋体" w:hAnsi="宋体" w:eastAsia="宋体"/>
                      <w:szCs w:val="21"/>
                    </w:rPr>
                    <w:t>（一）填空题</w:t>
                  </w:r>
                </w:p>
                <w:p>
                  <w:pPr>
                    <w:jc w:val="left"/>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最小两位数与最大三位数的积是（         ）。</w:t>
                  </w:r>
                </w:p>
                <w:p>
                  <w:pPr>
                    <w:jc w:val="left"/>
                    <w:rPr>
                      <w:rFonts w:hint="default" w:ascii="宋体" w:hAnsi="宋体" w:eastAsia="宋体"/>
                      <w:szCs w:val="21"/>
                      <w:lang w:val="en-US" w:eastAsia="zh-CN"/>
                    </w:rPr>
                  </w:pPr>
                  <w:r>
                    <w:rPr>
                      <w:rFonts w:hint="eastAsia" w:ascii="宋体" w:hAnsi="宋体" w:eastAsia="宋体"/>
                      <w:szCs w:val="21"/>
                    </w:rPr>
                    <w:t>2、</w:t>
                  </w:r>
                  <w:r>
                    <w:rPr>
                      <w:rFonts w:hint="eastAsia" w:ascii="宋体" w:hAnsi="宋体" w:eastAsia="宋体"/>
                      <w:szCs w:val="21"/>
                      <w:lang w:val="en-US" w:eastAsia="zh-CN"/>
                    </w:rPr>
                    <w:t>38×99的估算结果是（     ）。</w:t>
                  </w:r>
                </w:p>
                <w:p>
                  <w:pPr>
                    <w:jc w:val="left"/>
                    <w:rPr>
                      <w:rFonts w:hint="eastAsia" w:ascii="宋体" w:hAnsi="宋体" w:eastAsia="宋体"/>
                      <w:szCs w:val="21"/>
                      <w:lang w:val="en-US" w:eastAsia="zh-CN"/>
                    </w:rPr>
                  </w:pPr>
                  <w:r>
                    <w:rPr>
                      <w:rFonts w:hint="eastAsia" w:ascii="宋体" w:hAnsi="宋体" w:eastAsia="宋体"/>
                      <w:szCs w:val="21"/>
                    </w:rPr>
                    <w:t>3、</w:t>
                  </w:r>
                  <w:r>
                    <w:rPr>
                      <w:rFonts w:hint="eastAsia" w:ascii="宋体" w:hAnsi="宋体" w:eastAsia="宋体"/>
                      <w:szCs w:val="21"/>
                      <w:lang w:val="en-US" w:eastAsia="zh-CN"/>
                    </w:rPr>
                    <w:t>200个18是（），125的40倍是（    ）。</w:t>
                  </w:r>
                </w:p>
                <w:p>
                  <w:pPr>
                    <w:jc w:val="left"/>
                    <w:rPr>
                      <w:rFonts w:hint="default" w:ascii="宋体" w:hAnsi="宋体" w:eastAsia="宋体"/>
                      <w:szCs w:val="21"/>
                      <w:lang w:val="en-US" w:eastAsia="zh-CN"/>
                    </w:rPr>
                  </w:pPr>
                  <w:r>
                    <w:rPr>
                      <w:rFonts w:hint="eastAsia" w:ascii="宋体" w:hAnsi="宋体" w:eastAsia="宋体"/>
                      <w:szCs w:val="21"/>
                      <w:lang w:val="en-US" w:eastAsia="zh-CN"/>
                    </w:rPr>
                    <w:t>4、460与250的乘积末尾的0有（    ）个。</w:t>
                  </w:r>
                </w:p>
                <w:p>
                  <w:pPr>
                    <w:jc w:val="left"/>
                    <w:rPr>
                      <w:rFonts w:hint="default" w:ascii="宋体" w:hAnsi="宋体" w:eastAsia="宋体"/>
                      <w:szCs w:val="21"/>
                      <w:lang w:val="en-US" w:eastAsia="zh-CN"/>
                    </w:rPr>
                  </w:pPr>
                  <w:r>
                    <w:rPr>
                      <w:rFonts w:hint="eastAsia" w:ascii="宋体" w:hAnsi="宋体" w:eastAsia="宋体"/>
                      <w:szCs w:val="21"/>
                    </w:rPr>
                    <w:t>（二）</w:t>
                  </w:r>
                  <w:r>
                    <w:rPr>
                      <w:rFonts w:hint="eastAsia" w:ascii="宋体" w:hAnsi="宋体" w:eastAsia="宋体"/>
                      <w:szCs w:val="21"/>
                      <w:lang w:val="en-US" w:eastAsia="zh-CN"/>
                    </w:rPr>
                    <w:t>下面的计算对吗？把错误的改过来。</w:t>
                  </w:r>
                </w:p>
                <w:p>
                  <w:pPr>
                    <w:rPr>
                      <w:rFonts w:ascii="Times New Roman" w:hAnsi="Times New Roman"/>
                    </w:rPr>
                  </w:pPr>
                  <w:r>
                    <w:rPr>
                      <w:rFonts w:hint="eastAsia"/>
                      <w:lang w:val="en-US" w:eastAsia="zh-CN"/>
                    </w:rPr>
                    <w:t xml:space="preserve">   </w:t>
                  </w:r>
                  <w:r>
                    <w:drawing>
                      <wp:inline distT="0" distB="0" distL="114300" distR="114300">
                        <wp:extent cx="571500" cy="865505"/>
                        <wp:effectExtent l="0" t="0" r="0" b="0"/>
                        <wp:docPr id="3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pic:cNvPicPr>
                                  <a:picLocks noChangeAspect="1"/>
                                </pic:cNvPicPr>
                              </pic:nvPicPr>
                              <pic:blipFill>
                                <a:blip r:embed="rId4"/>
                                <a:stretch>
                                  <a:fillRect/>
                                </a:stretch>
                              </pic:blipFill>
                              <pic:spPr>
                                <a:xfrm>
                                  <a:off x="0" y="0"/>
                                  <a:ext cx="571500" cy="865505"/>
                                </a:xfrm>
                                <a:prstGeom prst="rect">
                                  <a:avLst/>
                                </a:prstGeom>
                              </pic:spPr>
                            </pic:pic>
                          </a:graphicData>
                        </a:graphic>
                      </wp:inline>
                    </w:drawing>
                  </w:r>
                  <w:r>
                    <w:rPr>
                      <w:rFonts w:hint="eastAsia"/>
                      <w:lang w:val="en-US" w:eastAsia="zh-CN"/>
                    </w:rPr>
                    <w:t xml:space="preserve">                 </w:t>
                  </w:r>
                  <w:r>
                    <w:drawing>
                      <wp:inline distT="0" distB="0" distL="114300" distR="114300">
                        <wp:extent cx="578485" cy="877570"/>
                        <wp:effectExtent l="0" t="0" r="2540" b="0"/>
                        <wp:docPr id="5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6"/>
                                <pic:cNvPicPr>
                                  <a:picLocks noChangeAspect="1"/>
                                </pic:cNvPicPr>
                              </pic:nvPicPr>
                              <pic:blipFill>
                                <a:blip r:embed="rId5"/>
                                <a:stretch>
                                  <a:fillRect/>
                                </a:stretch>
                              </pic:blipFill>
                              <pic:spPr>
                                <a:xfrm>
                                  <a:off x="0" y="0"/>
                                  <a:ext cx="578485" cy="877570"/>
                                </a:xfrm>
                                <a:prstGeom prst="rect">
                                  <a:avLst/>
                                </a:prstGeom>
                              </pic:spPr>
                            </pic:pic>
                          </a:graphicData>
                        </a:graphic>
                      </wp:inline>
                    </w:drawing>
                  </w:r>
                  <w:r>
                    <w:rPr>
                      <w:rFonts w:hint="eastAsia" w:ascii="Times New Roman" w:hAnsi="Times New Roman"/>
                    </w:rPr>
                    <w:t>二、交流发现：</w:t>
                  </w:r>
                  <w:r>
                    <w:rPr>
                      <w:rFonts w:hint="eastAsia" w:ascii="Times New Roman" w:hAnsi="Times New Roman"/>
                      <w:bCs/>
                      <w:lang w:val="en-US" w:eastAsia="zh-CN"/>
                    </w:rPr>
                    <w:t>三位数乘两位数值得注意的地方有</w:t>
                  </w:r>
                  <w:r>
                    <w:rPr>
                      <w:rFonts w:hint="eastAsia" w:ascii="Times New Roman" w:hAnsi="Times New Roman"/>
                      <w:bCs/>
                    </w:rPr>
                    <w:t>：</w:t>
                  </w:r>
                  <w:r>
                    <w:rPr>
                      <w:rFonts w:hint="eastAsia" w:ascii="Times New Roman" w:hAnsi="Times New Roman"/>
                      <w:bCs/>
                      <w:u w:val="single"/>
                    </w:rPr>
                    <w:t xml:space="preserve">   </w:t>
                  </w:r>
                  <w:r>
                    <w:rPr>
                      <w:rFonts w:hint="eastAsia" w:ascii="Times New Roman" w:hAnsi="Times New Roman"/>
                      <w:u w:val="single"/>
                    </w:rPr>
                    <w:t xml:space="preserve">                         </w:t>
                  </w:r>
                </w:p>
                <w:p>
                  <w:pPr>
                    <w:rPr>
                      <w:rFonts w:ascii="Times New Roman" w:hAnsi="Times New Roman"/>
                      <w:u w:val="single"/>
                    </w:rPr>
                  </w:pPr>
                  <w:r>
                    <w:rPr>
                      <w:rFonts w:hint="eastAsia" w:ascii="Times New Roman" w:hAnsi="Times New Roman"/>
                      <w:u w:val="single"/>
                    </w:rPr>
                    <w:t xml:space="preserve">                                             </w:t>
                  </w:r>
                </w:p>
                <w:p>
                  <w:pPr>
                    <w:rPr>
                      <w:rFonts w:hint="default" w:ascii="Times New Roman" w:hAnsi="Times New Roman" w:eastAsiaTheme="minorEastAsia"/>
                      <w:lang w:val="en-US" w:eastAsia="zh-CN"/>
                    </w:rPr>
                  </w:pPr>
                  <w:r>
                    <w:rPr>
                      <w:rFonts w:hint="eastAsia" w:ascii="Times New Roman" w:hAnsi="Times New Roman"/>
                      <w:lang w:val="en-US" w:eastAsia="zh-CN"/>
                    </w:rPr>
                    <w:t>二、完成数学书第45页第8题。</w:t>
                  </w:r>
                </w:p>
              </w:tc>
              <w:tc>
                <w:tcPr>
                  <w:tcW w:w="2719" w:type="dxa"/>
                  <w:shd w:val="clear" w:color="auto" w:fill="auto"/>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pStyle w:val="9"/>
                    <w:numPr>
                      <w:ilvl w:val="0"/>
                      <w:numId w:val="5"/>
                    </w:numPr>
                    <w:ind w:firstLineChars="0"/>
                    <w:jc w:val="left"/>
                    <w:rPr>
                      <w:rFonts w:hint="eastAsia" w:ascii="宋体" w:hAnsi="宋体" w:eastAsia="宋体"/>
                      <w:szCs w:val="21"/>
                    </w:rPr>
                  </w:pPr>
                  <w:r>
                    <w:rPr>
                      <w:rFonts w:hint="eastAsia" w:ascii="宋体" w:hAnsi="宋体" w:eastAsia="宋体"/>
                      <w:szCs w:val="21"/>
                    </w:rPr>
                    <w:t>巡视课堂；</w:t>
                  </w:r>
                </w:p>
                <w:p>
                  <w:pPr>
                    <w:pStyle w:val="9"/>
                    <w:numPr>
                      <w:ilvl w:val="0"/>
                      <w:numId w:val="5"/>
                    </w:numPr>
                    <w:ind w:firstLineChars="0"/>
                    <w:jc w:val="left"/>
                    <w:rPr>
                      <w:rFonts w:hint="eastAsia" w:ascii="宋体" w:hAnsi="宋体" w:eastAsia="宋体"/>
                      <w:szCs w:val="21"/>
                    </w:rPr>
                  </w:pPr>
                  <w:r>
                    <w:rPr>
                      <w:rFonts w:hint="eastAsia" w:ascii="宋体" w:hAnsi="宋体" w:eastAsia="宋体"/>
                      <w:szCs w:val="21"/>
                    </w:rPr>
                    <w:t>抽生回答；</w:t>
                  </w:r>
                </w:p>
                <w:p>
                  <w:pPr>
                    <w:pStyle w:val="9"/>
                    <w:numPr>
                      <w:ilvl w:val="0"/>
                      <w:numId w:val="5"/>
                    </w:numPr>
                    <w:ind w:firstLineChars="0"/>
                    <w:jc w:val="left"/>
                    <w:rPr>
                      <w:rFonts w:ascii="宋体" w:hAnsi="宋体" w:eastAsia="宋体"/>
                      <w:szCs w:val="21"/>
                    </w:rPr>
                  </w:pPr>
                  <w:r>
                    <w:rPr>
                      <w:rFonts w:hint="eastAsia" w:ascii="宋体" w:hAnsi="宋体" w:eastAsia="宋体"/>
                      <w:szCs w:val="21"/>
                    </w:rPr>
                    <w:t>点拨归纳。</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605" w:type="dxa"/>
                  <w:gridSpan w:val="2"/>
                  <w:shd w:val="clear" w:color="auto" w:fill="auto"/>
                </w:tcPr>
                <w:p>
                  <w:pPr>
                    <w:ind w:firstLine="211" w:firstLineChars="100"/>
                    <w:rPr>
                      <w:rFonts w:asciiTheme="minorEastAsia" w:hAnsiTheme="minorEastAsia"/>
                      <w:b/>
                    </w:rPr>
                  </w:pPr>
                  <w:r>
                    <w:rPr>
                      <w:rFonts w:hint="eastAsia" w:ascii="Times New Roman" w:hAnsi="Times New Roman"/>
                      <w:b/>
                    </w:rPr>
                    <w:t>活动意图说明：</w:t>
                  </w:r>
                  <w:r>
                    <w:rPr>
                      <w:rFonts w:hint="eastAsia" w:ascii="Times New Roman" w:hAnsi="Times New Roman"/>
                      <w:bCs/>
                    </w:rPr>
                    <w:t>在练习的过程中，通过对比，感受用大数的知识解决简单问题，巩固应用能力。</w:t>
                  </w:r>
                  <w:r>
                    <w:rPr>
                      <w:rFonts w:hint="eastAsia" w:ascii="宋体" w:hAnsi="宋体" w:eastAsia="宋体"/>
                      <w:szCs w:val="21"/>
                    </w:rPr>
                    <w:t>让学生感受到数学来源于生活，用数学知识表达生活中的现象，培养学生喜欢数学的情感。</w:t>
                  </w:r>
                </w:p>
              </w:tc>
            </w:tr>
          </w:tbl>
          <w:p>
            <w:pPr>
              <w:spacing w:line="360" w:lineRule="auto"/>
              <w:jc w:val="left"/>
              <w:rPr>
                <w:rFonts w:ascii="Times New Roman" w:hAnsi="Times New Roman"/>
                <w:b/>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numPr>
                <w:ilvl w:val="0"/>
                <w:numId w:val="9"/>
              </w:numPr>
              <w:spacing w:line="360" w:lineRule="auto"/>
              <w:jc w:val="left"/>
              <w:rPr>
                <w:rFonts w:hint="eastAsia" w:ascii="宋体" w:hAnsi="宋体" w:eastAsia="宋体" w:cs="宋体"/>
                <w:b/>
                <w:bCs/>
                <w:kern w:val="0"/>
                <w:sz w:val="24"/>
              </w:rPr>
            </w:pPr>
            <w:r>
              <w:rPr>
                <w:rFonts w:hint="eastAsia" w:ascii="宋体" w:hAnsi="宋体" w:eastAsia="宋体" w:cs="宋体"/>
                <w:b/>
                <w:bCs/>
                <w:kern w:val="0"/>
                <w:sz w:val="24"/>
              </w:rPr>
              <w:t>作业与检测</w:t>
            </w:r>
          </w:p>
          <w:p>
            <w:pPr>
              <w:rPr>
                <w:rFonts w:hint="eastAsia"/>
                <w:lang w:val="en-US" w:eastAsia="zh-CN"/>
              </w:rPr>
            </w:pPr>
            <w:r>
              <w:rPr>
                <w:rFonts w:hint="eastAsia"/>
                <w:lang w:val="en-US" w:eastAsia="zh-CN"/>
              </w:rPr>
              <w:t>1、根据42×11=462，直接写出下面算式的答案。</w:t>
            </w:r>
          </w:p>
          <w:p>
            <w:pPr>
              <w:ind w:firstLine="420" w:firstLineChars="200"/>
              <w:rPr>
                <w:rFonts w:hint="eastAsia"/>
                <w:lang w:val="en-US" w:eastAsia="zh-CN"/>
              </w:rPr>
            </w:pPr>
            <w:r>
              <w:rPr>
                <w:rFonts w:hint="eastAsia"/>
                <w:lang w:val="en-US" w:eastAsia="zh-CN"/>
              </w:rPr>
              <w:t>21×11=(    )   42×22=(    )    420×11=(    )    （42÷3）×（11×3）=(    )</w:t>
            </w:r>
          </w:p>
          <w:p>
            <w:pPr>
              <w:numPr>
                <w:ilvl w:val="0"/>
                <w:numId w:val="7"/>
              </w:numPr>
              <w:ind w:left="0" w:leftChars="0" w:firstLine="0" w:firstLineChars="0"/>
              <w:rPr>
                <w:rFonts w:hint="eastAsia"/>
                <w:lang w:val="en-US" w:eastAsia="zh-CN"/>
              </w:rPr>
            </w:pPr>
            <w:r>
              <w:rPr>
                <w:rFonts w:hint="eastAsia"/>
                <w:lang w:val="en-US" w:eastAsia="zh-CN"/>
              </w:rPr>
              <w:t>先估一估，再竖式计算</w:t>
            </w:r>
          </w:p>
          <w:p>
            <w:pPr>
              <w:numPr>
                <w:ilvl w:val="0"/>
                <w:numId w:val="0"/>
              </w:numPr>
              <w:ind w:leftChars="0" w:firstLine="840" w:firstLineChars="400"/>
              <w:rPr>
                <w:rFonts w:hint="default"/>
                <w:lang w:val="en-US" w:eastAsia="zh-CN"/>
              </w:rPr>
            </w:pPr>
            <w:r>
              <w:rPr>
                <w:rFonts w:hint="eastAsia"/>
                <w:lang w:val="en-US" w:eastAsia="zh-CN"/>
              </w:rPr>
              <w:t>306×24=      260×14=       46×178</w:t>
            </w:r>
          </w:p>
          <w:p>
            <w:pPr>
              <w:numPr>
                <w:ilvl w:val="0"/>
                <w:numId w:val="0"/>
              </w:numPr>
              <w:rPr>
                <w:rFonts w:hint="eastAsia"/>
                <w:lang w:val="en-US" w:eastAsia="zh-CN"/>
              </w:rPr>
            </w:pPr>
            <w:r>
              <w:rPr>
                <w:rFonts w:hint="eastAsia"/>
                <w:lang w:val="en-US" w:eastAsia="zh-CN"/>
              </w:rPr>
              <w:t>3、下表是百姓饭店一周内每天用掉一次性筷子情况。这个饭店每个月大约要用掉多少双一次性筷子？</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667"/>
              <w:gridCol w:w="667"/>
              <w:gridCol w:w="667"/>
              <w:gridCol w:w="667"/>
              <w:gridCol w:w="667"/>
              <w:gridCol w:w="667"/>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numPr>
                      <w:ilvl w:val="0"/>
                      <w:numId w:val="0"/>
                    </w:numPr>
                    <w:jc w:val="center"/>
                    <w:rPr>
                      <w:rFonts w:hint="default"/>
                      <w:vertAlign w:val="baseline"/>
                      <w:lang w:val="en-US" w:eastAsia="zh-CN"/>
                    </w:rPr>
                  </w:pPr>
                  <w:r>
                    <w:rPr>
                      <w:rFonts w:hint="eastAsia"/>
                      <w:vertAlign w:val="baseline"/>
                      <w:lang w:val="en-US" w:eastAsia="zh-CN"/>
                    </w:rPr>
                    <w:t>星期</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一</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二</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三</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四</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五</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六</w:t>
                  </w:r>
                </w:p>
              </w:tc>
              <w:tc>
                <w:tcPr>
                  <w:tcW w:w="667" w:type="dxa"/>
                </w:tcPr>
                <w:p>
                  <w:pPr>
                    <w:numPr>
                      <w:ilvl w:val="0"/>
                      <w:numId w:val="0"/>
                    </w:numPr>
                    <w:jc w:val="center"/>
                    <w:rPr>
                      <w:rFonts w:hint="default"/>
                      <w:vertAlign w:val="baseline"/>
                      <w:lang w:val="en-US" w:eastAsia="zh-CN"/>
                    </w:rPr>
                  </w:pPr>
                  <w:r>
                    <w:rPr>
                      <w:rFonts w:hint="eastAsia"/>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dxa"/>
                </w:tcPr>
                <w:p>
                  <w:pPr>
                    <w:numPr>
                      <w:ilvl w:val="0"/>
                      <w:numId w:val="0"/>
                    </w:numPr>
                    <w:jc w:val="center"/>
                    <w:rPr>
                      <w:rFonts w:hint="default"/>
                      <w:vertAlign w:val="baseline"/>
                      <w:lang w:val="en-US" w:eastAsia="zh-CN"/>
                    </w:rPr>
                  </w:pPr>
                  <w:r>
                    <w:rPr>
                      <w:rFonts w:hint="eastAsia"/>
                      <w:vertAlign w:val="baseline"/>
                      <w:lang w:val="en-US" w:eastAsia="zh-CN"/>
                    </w:rPr>
                    <w:t>数量/双</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208</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199</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188</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190</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212</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202</w:t>
                  </w:r>
                </w:p>
              </w:tc>
              <w:tc>
                <w:tcPr>
                  <w:tcW w:w="667" w:type="dxa"/>
                  <w:vAlign w:val="center"/>
                </w:tcPr>
                <w:p>
                  <w:pPr>
                    <w:numPr>
                      <w:ilvl w:val="0"/>
                      <w:numId w:val="0"/>
                    </w:numPr>
                    <w:jc w:val="center"/>
                    <w:rPr>
                      <w:rFonts w:hint="default"/>
                      <w:vertAlign w:val="baseline"/>
                      <w:lang w:val="en-US" w:eastAsia="zh-CN"/>
                    </w:rPr>
                  </w:pPr>
                  <w:r>
                    <w:rPr>
                      <w:rFonts w:hint="eastAsia"/>
                      <w:vertAlign w:val="baseline"/>
                      <w:lang w:val="en-US" w:eastAsia="zh-CN"/>
                    </w:rPr>
                    <w:t>210</w:t>
                  </w:r>
                </w:p>
              </w:tc>
            </w:tr>
          </w:tbl>
          <w:p>
            <w:pPr>
              <w:rPr>
                <w:rFonts w:asciiTheme="majorEastAsia" w:hAnsiTheme="majorEastAsia" w:eastAsiaTheme="majorEastAsia"/>
              </w:rPr>
            </w:pPr>
            <w:r>
              <w:rPr>
                <w:rFonts w:hint="eastAsia" w:ascii="宋体" w:hAnsi="宋体" w:eastAsia="宋体"/>
                <w:szCs w:val="21"/>
                <w:lang w:val="en-US" w:eastAsia="zh-CN"/>
              </w:rPr>
              <w:t>一本书有50页，每页有23行，每行28个字，这本书大约有多少个字？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0297" w:type="dxa"/>
            <w:gridSpan w:val="2"/>
            <w:shd w:val="clear" w:color="auto" w:fill="auto"/>
            <w:vAlign w:val="center"/>
          </w:tcPr>
          <w:p>
            <w:pPr>
              <w:jc w:val="left"/>
              <w:rPr>
                <w:rFonts w:ascii="宋体" w:hAnsi="宋体" w:eastAsia="宋体" w:cs="宋体"/>
                <w:b/>
                <w:bCs/>
                <w:kern w:val="0"/>
                <w:sz w:val="24"/>
              </w:rPr>
            </w:pPr>
            <w:r>
              <w:rPr>
                <w:rFonts w:hint="eastAsia" w:ascii="宋体" w:hAnsi="宋体" w:eastAsia="宋体" w:cs="宋体"/>
                <w:b/>
                <w:bCs/>
                <w:kern w:val="0"/>
                <w:sz w:val="24"/>
              </w:rPr>
              <w:t>7.板书设计</w:t>
            </w:r>
          </w:p>
          <w:p>
            <w:pPr>
              <w:jc w:val="center"/>
              <w:rPr>
                <w:rFonts w:asciiTheme="minorEastAsia" w:hAnsiTheme="minorEastAsia"/>
              </w:rPr>
            </w:pPr>
            <w:r>
              <w:drawing>
                <wp:inline distT="0" distB="0" distL="114300" distR="114300">
                  <wp:extent cx="2198370" cy="1184910"/>
                  <wp:effectExtent l="0" t="0" r="0" b="0"/>
                  <wp:docPr id="6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3"/>
                          <pic:cNvPicPr>
                            <a:picLocks noChangeAspect="1"/>
                          </pic:cNvPicPr>
                        </pic:nvPicPr>
                        <pic:blipFill>
                          <a:blip r:embed="rId6"/>
                          <a:stretch>
                            <a:fillRect/>
                          </a:stretch>
                        </pic:blipFill>
                        <pic:spPr>
                          <a:xfrm>
                            <a:off x="0" y="0"/>
                            <a:ext cx="2198370" cy="118491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8" w:hRule="atLeast"/>
          <w:jc w:val="center"/>
        </w:trPr>
        <w:tc>
          <w:tcPr>
            <w:tcW w:w="10297" w:type="dxa"/>
            <w:gridSpan w:val="2"/>
            <w:shd w:val="clear" w:color="auto" w:fill="auto"/>
          </w:tcPr>
          <w:p>
            <w:pPr>
              <w:spacing w:line="360" w:lineRule="auto"/>
              <w:jc w:val="left"/>
              <w:rPr>
                <w:rFonts w:ascii="宋体" w:hAnsi="宋体" w:eastAsia="宋体" w:cs="宋体"/>
                <w:b/>
                <w:bCs/>
                <w:kern w:val="0"/>
                <w:sz w:val="24"/>
              </w:rPr>
            </w:pPr>
            <w:r>
              <w:rPr>
                <w:rFonts w:hint="eastAsia" w:ascii="宋体" w:hAnsi="宋体" w:eastAsia="宋体" w:cs="宋体"/>
                <w:b/>
                <w:bCs/>
                <w:kern w:val="0"/>
                <w:sz w:val="24"/>
              </w:rPr>
              <w:t>8．教后反思</w:t>
            </w:r>
          </w:p>
          <w:p>
            <w:pPr>
              <w:spacing w:line="360" w:lineRule="auto"/>
              <w:jc w:val="left"/>
              <w:rPr>
                <w:rFonts w:ascii="Times New Roman" w:hAnsi="Times New Roman" w:cs="Times New Roman"/>
              </w:rPr>
            </w:pPr>
          </w:p>
        </w:tc>
      </w:tr>
    </w:tbl>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p>
      <w:pPr>
        <w:pStyle w:val="5"/>
        <w:widowControl/>
        <w:spacing w:before="0" w:beforeAutospacing="0" w:after="0" w:afterAutospacing="0" w:line="360" w:lineRule="auto"/>
        <w:ind w:right="119"/>
        <w:jc w:val="both"/>
        <w:rPr>
          <w:rFonts w:ascii="宋体" w:hAnsi="宋体" w:eastAsia="宋体" w:cs="宋体"/>
          <w:color w:val="231F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roman"/>
    <w:pitch w:val=""/>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FB598"/>
    <w:multiLevelType w:val="singleLevel"/>
    <w:tmpl w:val="8CFFB598"/>
    <w:lvl w:ilvl="0" w:tentative="0">
      <w:start w:val="1"/>
      <w:numFmt w:val="decimal"/>
      <w:suff w:val="nothing"/>
      <w:lvlText w:val="%1、"/>
      <w:lvlJc w:val="left"/>
    </w:lvl>
  </w:abstractNum>
  <w:abstractNum w:abstractNumId="1">
    <w:nsid w:val="ADFB41F4"/>
    <w:multiLevelType w:val="singleLevel"/>
    <w:tmpl w:val="ADFB41F4"/>
    <w:lvl w:ilvl="0" w:tentative="0">
      <w:start w:val="1"/>
      <w:numFmt w:val="decimal"/>
      <w:suff w:val="nothing"/>
      <w:lvlText w:val="（%1）"/>
      <w:lvlJc w:val="left"/>
    </w:lvl>
  </w:abstractNum>
  <w:abstractNum w:abstractNumId="2">
    <w:nsid w:val="DAE159FA"/>
    <w:multiLevelType w:val="singleLevel"/>
    <w:tmpl w:val="DAE159FA"/>
    <w:lvl w:ilvl="0" w:tentative="0">
      <w:start w:val="1"/>
      <w:numFmt w:val="decimal"/>
      <w:suff w:val="nothing"/>
      <w:lvlText w:val="%1、"/>
      <w:lvlJc w:val="left"/>
    </w:lvl>
  </w:abstractNum>
  <w:abstractNum w:abstractNumId="3">
    <w:nsid w:val="152A50E1"/>
    <w:multiLevelType w:val="singleLevel"/>
    <w:tmpl w:val="152A50E1"/>
    <w:lvl w:ilvl="0" w:tentative="0">
      <w:start w:val="6"/>
      <w:numFmt w:val="decimal"/>
      <w:lvlText w:val="%1."/>
      <w:lvlJc w:val="left"/>
      <w:pPr>
        <w:tabs>
          <w:tab w:val="left" w:pos="312"/>
        </w:tabs>
      </w:pPr>
    </w:lvl>
  </w:abstractNum>
  <w:abstractNum w:abstractNumId="4">
    <w:nsid w:val="21F6F16B"/>
    <w:multiLevelType w:val="singleLevel"/>
    <w:tmpl w:val="21F6F16B"/>
    <w:lvl w:ilvl="0" w:tentative="0">
      <w:start w:val="1"/>
      <w:numFmt w:val="decimal"/>
      <w:suff w:val="nothing"/>
      <w:lvlText w:val="%1、"/>
      <w:lvlJc w:val="left"/>
      <w:pPr>
        <w:ind w:left="210"/>
      </w:pPr>
    </w:lvl>
  </w:abstractNum>
  <w:abstractNum w:abstractNumId="5">
    <w:nsid w:val="2D3164B8"/>
    <w:multiLevelType w:val="multilevel"/>
    <w:tmpl w:val="2D3164B8"/>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1AB3D13"/>
    <w:multiLevelType w:val="multilevel"/>
    <w:tmpl w:val="31AB3D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D8810D"/>
    <w:multiLevelType w:val="singleLevel"/>
    <w:tmpl w:val="41D8810D"/>
    <w:lvl w:ilvl="0" w:tentative="0">
      <w:start w:val="1"/>
      <w:numFmt w:val="decimal"/>
      <w:suff w:val="nothing"/>
      <w:lvlText w:val="%1、"/>
      <w:lvlJc w:val="left"/>
    </w:lvl>
  </w:abstractNum>
  <w:abstractNum w:abstractNumId="8">
    <w:nsid w:val="4CB3408A"/>
    <w:multiLevelType w:val="multilevel"/>
    <w:tmpl w:val="4CB3408A"/>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5"/>
  </w:num>
  <w:num w:numId="4">
    <w:abstractNumId w:val="8"/>
  </w:num>
  <w:num w:numId="5">
    <w:abstractNumId w:val="6"/>
  </w:num>
  <w:num w:numId="6">
    <w:abstractNumId w:val="2"/>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3MWEyNDRhNDUwMTg5NGQwMmQyYWFhMTAxNjRlZGYifQ=="/>
  </w:docVars>
  <w:rsids>
    <w:rsidRoot w:val="712579AC"/>
    <w:rsid w:val="00045A9F"/>
    <w:rsid w:val="000A2B0B"/>
    <w:rsid w:val="0033738B"/>
    <w:rsid w:val="00415586"/>
    <w:rsid w:val="005361AC"/>
    <w:rsid w:val="00546F70"/>
    <w:rsid w:val="00571896"/>
    <w:rsid w:val="006B4260"/>
    <w:rsid w:val="006B639F"/>
    <w:rsid w:val="006D25F7"/>
    <w:rsid w:val="007C07CF"/>
    <w:rsid w:val="008D378B"/>
    <w:rsid w:val="00961969"/>
    <w:rsid w:val="00973AF4"/>
    <w:rsid w:val="00A922B7"/>
    <w:rsid w:val="00B6284B"/>
    <w:rsid w:val="00B84F5D"/>
    <w:rsid w:val="00B87858"/>
    <w:rsid w:val="00BC7E5B"/>
    <w:rsid w:val="00C310EB"/>
    <w:rsid w:val="00CC3C9D"/>
    <w:rsid w:val="00D244A9"/>
    <w:rsid w:val="00D50EE8"/>
    <w:rsid w:val="00D63475"/>
    <w:rsid w:val="00DB158B"/>
    <w:rsid w:val="00DF1119"/>
    <w:rsid w:val="00E84832"/>
    <w:rsid w:val="00F52303"/>
    <w:rsid w:val="00F64B35"/>
    <w:rsid w:val="06103B76"/>
    <w:rsid w:val="0A7228BC"/>
    <w:rsid w:val="0E6C56C1"/>
    <w:rsid w:val="0FB877AE"/>
    <w:rsid w:val="119607FC"/>
    <w:rsid w:val="122F526D"/>
    <w:rsid w:val="149B785B"/>
    <w:rsid w:val="17EB6365"/>
    <w:rsid w:val="18776D6E"/>
    <w:rsid w:val="191E162C"/>
    <w:rsid w:val="1B3E4A43"/>
    <w:rsid w:val="1B546520"/>
    <w:rsid w:val="1FFB48BA"/>
    <w:rsid w:val="22332E59"/>
    <w:rsid w:val="239A32F4"/>
    <w:rsid w:val="285916C0"/>
    <w:rsid w:val="2ADF3695"/>
    <w:rsid w:val="317B5FA4"/>
    <w:rsid w:val="31D45C64"/>
    <w:rsid w:val="336B1F3F"/>
    <w:rsid w:val="357161CD"/>
    <w:rsid w:val="375D4D0D"/>
    <w:rsid w:val="38AD7E9B"/>
    <w:rsid w:val="3EF55346"/>
    <w:rsid w:val="3F584337"/>
    <w:rsid w:val="400B65B4"/>
    <w:rsid w:val="41411E75"/>
    <w:rsid w:val="41D11818"/>
    <w:rsid w:val="44AB08CF"/>
    <w:rsid w:val="44C46F12"/>
    <w:rsid w:val="450B015D"/>
    <w:rsid w:val="47404EFE"/>
    <w:rsid w:val="480A37D1"/>
    <w:rsid w:val="485D0B59"/>
    <w:rsid w:val="4B871B00"/>
    <w:rsid w:val="4DFC1C2F"/>
    <w:rsid w:val="4ED87E0E"/>
    <w:rsid w:val="50442587"/>
    <w:rsid w:val="5178753C"/>
    <w:rsid w:val="51790519"/>
    <w:rsid w:val="59CD1026"/>
    <w:rsid w:val="65BC61E2"/>
    <w:rsid w:val="683F323F"/>
    <w:rsid w:val="6874404C"/>
    <w:rsid w:val="6B0B1B7B"/>
    <w:rsid w:val="6B715AB4"/>
    <w:rsid w:val="6BE527F4"/>
    <w:rsid w:val="6DFA2A7E"/>
    <w:rsid w:val="70F968F0"/>
    <w:rsid w:val="712579AC"/>
    <w:rsid w:val="7E494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cs="Times New Roman"/>
      <w:kern w:val="0"/>
      <w:sz w:val="24"/>
    </w:rPr>
  </w:style>
  <w:style w:type="table" w:styleId="7">
    <w:name w:val="Table Grid"/>
    <w:basedOn w:val="6"/>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9">
    <w:name w:val="List Paragraph"/>
    <w:basedOn w:val="1"/>
    <w:unhideWhenUsed/>
    <w:qFormat/>
    <w:uiPriority w:val="99"/>
    <w:pPr>
      <w:ind w:firstLine="420" w:firstLineChars="200"/>
    </w:pPr>
  </w:style>
  <w:style w:type="character" w:customStyle="1" w:styleId="10">
    <w:name w:val="批注框文本 Char"/>
    <w:basedOn w:val="8"/>
    <w:link w:val="2"/>
    <w:qFormat/>
    <w:uiPriority w:val="0"/>
    <w:rPr>
      <w:rFonts w:asciiTheme="minorHAnsi" w:hAnsiTheme="minorHAnsi" w:eastAsiaTheme="minorEastAsia" w:cstheme="minorBidi"/>
      <w:kern w:val="2"/>
      <w:sz w:val="18"/>
      <w:szCs w:val="18"/>
    </w:rPr>
  </w:style>
  <w:style w:type="character" w:customStyle="1" w:styleId="11">
    <w:name w:val="页眉 Char"/>
    <w:basedOn w:val="8"/>
    <w:link w:val="4"/>
    <w:uiPriority w:val="0"/>
    <w:rPr>
      <w:rFonts w:asciiTheme="minorHAnsi" w:hAnsiTheme="minorHAnsi" w:eastAsiaTheme="minorEastAsia" w:cstheme="minorBidi"/>
      <w:kern w:val="2"/>
      <w:sz w:val="18"/>
      <w:szCs w:val="18"/>
    </w:rPr>
  </w:style>
  <w:style w:type="character" w:customStyle="1" w:styleId="12">
    <w:name w:val="页脚 Char"/>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6272</Words>
  <Characters>6602</Characters>
  <Lines>7</Lines>
  <Paragraphs>2</Paragraphs>
  <TotalTime>4</TotalTime>
  <ScaleCrop>false</ScaleCrop>
  <LinksUpToDate>false</LinksUpToDate>
  <CharactersWithSpaces>7558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2021-11-09T02:00:00Z</dcterms:created>
  <dc:creator>HP</dc:creator>
  <cp:lastModifiedBy>红豆</cp:lastModifiedBy>
  <dcterms:modified xsi:type="dcterms:W3CDTF">2023-08-23T06:08:30Z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7C45FE8743CD404C84ED4E71C4BA6C82_13</vt:lpwstr>
  </property>
</Properties>
</file>